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E5" w:rsidRPr="009D3D2E" w:rsidRDefault="00C15669" w:rsidP="00594847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-91440</wp:posOffset>
            </wp:positionV>
            <wp:extent cx="120332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01" y="21140"/>
                <wp:lineTo x="212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E5" w:rsidRPr="009D3D2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A7425" w:rsidRPr="009D3D2E" w:rsidRDefault="00B56CD0" w:rsidP="00594847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3D2E">
        <w:rPr>
          <w:rFonts w:ascii="Times New Roman" w:hAnsi="Times New Roman" w:cs="Times New Roman"/>
          <w:sz w:val="28"/>
          <w:szCs w:val="28"/>
        </w:rPr>
        <w:t>о</w:t>
      </w:r>
      <w:r w:rsidR="00A21079" w:rsidRPr="009D3D2E">
        <w:rPr>
          <w:rFonts w:ascii="Times New Roman" w:hAnsi="Times New Roman" w:cs="Times New Roman"/>
          <w:sz w:val="28"/>
          <w:szCs w:val="28"/>
        </w:rPr>
        <w:t xml:space="preserve">б </w:t>
      </w:r>
      <w:r w:rsidR="007D6C20" w:rsidRPr="009D3D2E">
        <w:rPr>
          <w:rFonts w:ascii="Times New Roman" w:hAnsi="Times New Roman" w:cs="Times New Roman"/>
          <w:sz w:val="28"/>
          <w:szCs w:val="28"/>
        </w:rPr>
        <w:t>основных</w:t>
      </w:r>
      <w:r w:rsidR="003D7DA8">
        <w:rPr>
          <w:rFonts w:ascii="Times New Roman" w:hAnsi="Times New Roman" w:cs="Times New Roman"/>
          <w:sz w:val="28"/>
          <w:szCs w:val="28"/>
        </w:rPr>
        <w:t xml:space="preserve"> условиях взаимодействия с </w:t>
      </w:r>
      <w:proofErr w:type="spellStart"/>
      <w:r w:rsidR="003D7DA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3D7DA8">
        <w:rPr>
          <w:rFonts w:ascii="Times New Roman" w:hAnsi="Times New Roman" w:cs="Times New Roman"/>
          <w:sz w:val="28"/>
          <w:szCs w:val="28"/>
        </w:rPr>
        <w:t xml:space="preserve">, а также о налоговых последствиях их нарушения </w:t>
      </w:r>
    </w:p>
    <w:p w:rsidR="005A4296" w:rsidRDefault="005A4296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C20">
        <w:rPr>
          <w:rFonts w:ascii="Times New Roman" w:hAnsi="Times New Roman" w:cs="Times New Roman"/>
          <w:b/>
          <w:sz w:val="26"/>
          <w:szCs w:val="26"/>
        </w:rPr>
        <w:t xml:space="preserve">Налог на профессиональный доход, или налог для </w:t>
      </w:r>
      <w:proofErr w:type="spellStart"/>
      <w:r w:rsidRPr="007D6C20">
        <w:rPr>
          <w:rFonts w:ascii="Times New Roman" w:hAnsi="Times New Roman" w:cs="Times New Roman"/>
          <w:b/>
          <w:sz w:val="26"/>
          <w:szCs w:val="26"/>
        </w:rPr>
        <w:t>самозанятых</w:t>
      </w:r>
      <w:proofErr w:type="spellEnd"/>
      <w:r w:rsidRPr="007D6C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7D6C20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для физ</w:t>
      </w:r>
      <w:r>
        <w:rPr>
          <w:rFonts w:ascii="Times New Roman" w:hAnsi="Times New Roman" w:cs="Times New Roman"/>
          <w:sz w:val="26"/>
          <w:szCs w:val="26"/>
        </w:rPr>
        <w:t xml:space="preserve">ических лиц </w:t>
      </w:r>
      <w:r w:rsidRPr="007D6C2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индивидуальных предпринимателей, не имеющих работников в рамках трудовых отношений.</w:t>
      </w:r>
      <w:r w:rsidRPr="007D6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CD0" w:rsidRDefault="00B56CD0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D2E" w:rsidRDefault="009D3D2E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D2E" w:rsidRDefault="009D3D2E" w:rsidP="00B5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3D2E">
        <w:rPr>
          <w:rFonts w:ascii="Times New Roman" w:hAnsi="Times New Roman" w:cs="Times New Roman"/>
          <w:b/>
          <w:sz w:val="26"/>
          <w:szCs w:val="26"/>
        </w:rPr>
        <w:t>Справочно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D3D2E" w:rsidRDefault="00B56CD0" w:rsidP="00B5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Термин «</w:t>
      </w:r>
      <w:proofErr w:type="spellStart"/>
      <w:r w:rsidR="009D3D2E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="009D3D2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не имеет законодательно установленного определения.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1 января 2019 г. называют </w:t>
      </w:r>
      <w:r w:rsidR="009D3D2E">
        <w:rPr>
          <w:rFonts w:ascii="Times New Roman" w:hAnsi="Times New Roman" w:cs="Times New Roman"/>
          <w:sz w:val="26"/>
          <w:szCs w:val="26"/>
        </w:rPr>
        <w:t>физлиц</w:t>
      </w:r>
      <w:r>
        <w:rPr>
          <w:rFonts w:ascii="Times New Roman" w:hAnsi="Times New Roman" w:cs="Times New Roman"/>
          <w:sz w:val="26"/>
          <w:szCs w:val="26"/>
        </w:rPr>
        <w:t xml:space="preserve">, которые начали применять </w:t>
      </w:r>
      <w:r w:rsidR="009D3D2E">
        <w:rPr>
          <w:rFonts w:ascii="Times New Roman" w:hAnsi="Times New Roman" w:cs="Times New Roman"/>
          <w:sz w:val="26"/>
          <w:szCs w:val="26"/>
        </w:rPr>
        <w:t>специальный налоговый режим «</w:t>
      </w:r>
      <w:r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9D3D2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D2E" w:rsidRDefault="00B56CD0" w:rsidP="00B5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данного налогового режима началось в формате эксперимента в четырех субъектах Российской Федерации: Москве, Московской области, Калужско</w:t>
      </w:r>
      <w:r w:rsidR="009D3D2E">
        <w:rPr>
          <w:rFonts w:ascii="Times New Roman" w:hAnsi="Times New Roman" w:cs="Times New Roman"/>
          <w:sz w:val="26"/>
          <w:szCs w:val="26"/>
        </w:rPr>
        <w:t>й области и Республике Татарстана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6CD0" w:rsidRDefault="00B56CD0" w:rsidP="00B5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2020 г. переход на уплату НПД стал возможен уже в 23 субъектах РФ, а с 1 июля 2020 г. стал применяться практически на всей территории страны.</w:t>
      </w:r>
    </w:p>
    <w:p w:rsidR="009D3D2E" w:rsidRDefault="009D3D2E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C20" w:rsidRDefault="007D6C20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0560" behindDoc="1" locked="0" layoutInCell="1" allowOverlap="1" wp14:anchorId="2D96EFAB" wp14:editId="1275379C">
            <wp:simplePos x="0" y="0"/>
            <wp:positionH relativeFrom="column">
              <wp:posOffset>-48260</wp:posOffset>
            </wp:positionH>
            <wp:positionV relativeFrom="paragraph">
              <wp:posOffset>208915</wp:posOffset>
            </wp:positionV>
            <wp:extent cx="533400" cy="480060"/>
            <wp:effectExtent l="0" t="0" r="0" b="0"/>
            <wp:wrapTight wrapText="bothSides">
              <wp:wrapPolygon edited="0">
                <wp:start x="0" y="0"/>
                <wp:lineTo x="0" y="20571"/>
                <wp:lineTo x="20829" y="20571"/>
                <wp:lineTo x="2082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dcef5cb2763ca61881519d324acc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20" w:rsidRPr="007D6C20" w:rsidRDefault="007D6C20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20">
        <w:rPr>
          <w:rFonts w:ascii="Times New Roman" w:hAnsi="Times New Roman" w:cs="Times New Roman"/>
          <w:b/>
          <w:sz w:val="26"/>
          <w:szCs w:val="26"/>
        </w:rPr>
        <w:t>Основные</w:t>
      </w:r>
      <w:r w:rsidR="000B1A94">
        <w:rPr>
          <w:rFonts w:ascii="Times New Roman" w:hAnsi="Times New Roman" w:cs="Times New Roman"/>
          <w:b/>
          <w:sz w:val="26"/>
          <w:szCs w:val="26"/>
        </w:rPr>
        <w:t xml:space="preserve"> правила и</w:t>
      </w:r>
      <w:r w:rsidRPr="007D6C20">
        <w:rPr>
          <w:rFonts w:ascii="Times New Roman" w:hAnsi="Times New Roman" w:cs="Times New Roman"/>
          <w:b/>
          <w:sz w:val="26"/>
          <w:szCs w:val="26"/>
        </w:rPr>
        <w:t xml:space="preserve"> условия для применения налога для </w:t>
      </w:r>
      <w:proofErr w:type="spellStart"/>
      <w:r w:rsidRPr="007D6C20">
        <w:rPr>
          <w:rFonts w:ascii="Times New Roman" w:hAnsi="Times New Roman" w:cs="Times New Roman"/>
          <w:b/>
          <w:sz w:val="26"/>
          <w:szCs w:val="26"/>
        </w:rPr>
        <w:t>самозанятых</w:t>
      </w:r>
      <w:proofErr w:type="spellEnd"/>
      <w:r w:rsidRPr="007D6C20">
        <w:rPr>
          <w:rFonts w:ascii="Times New Roman" w:hAnsi="Times New Roman" w:cs="Times New Roman"/>
          <w:b/>
          <w:sz w:val="26"/>
          <w:szCs w:val="26"/>
        </w:rPr>
        <w:t>:</w:t>
      </w:r>
    </w:p>
    <w:p w:rsidR="007D6C20" w:rsidRDefault="007D6C20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C20" w:rsidRDefault="007D6C20" w:rsidP="007D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CD0" w:rsidRDefault="00B56CD0" w:rsidP="0045716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161">
        <w:rPr>
          <w:rFonts w:ascii="Times New Roman" w:hAnsi="Times New Roman" w:cs="Times New Roman"/>
          <w:sz w:val="26"/>
          <w:szCs w:val="26"/>
        </w:rPr>
        <w:t>Постановка на налоговый учет через приложение «Мой налог».</w:t>
      </w:r>
    </w:p>
    <w:p w:rsidR="001960E4" w:rsidRPr="00457161" w:rsidRDefault="001960E4" w:rsidP="001960E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161">
        <w:rPr>
          <w:rFonts w:ascii="Times New Roman" w:hAnsi="Times New Roman" w:cs="Times New Roman"/>
          <w:sz w:val="26"/>
          <w:szCs w:val="26"/>
        </w:rPr>
        <w:t>Для физлиц не требуется регистрация в качестве ИП.</w:t>
      </w:r>
    </w:p>
    <w:p w:rsidR="001960E4" w:rsidRPr="001960E4" w:rsidRDefault="001960E4" w:rsidP="001960E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960E4">
        <w:rPr>
          <w:rFonts w:ascii="Times New Roman" w:hAnsi="Times New Roman" w:cs="Times New Roman"/>
          <w:sz w:val="26"/>
          <w:szCs w:val="26"/>
        </w:rPr>
        <w:t xml:space="preserve">ри </w:t>
      </w:r>
      <w:r w:rsidR="00F500A5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1960E4">
        <w:rPr>
          <w:rFonts w:ascii="Times New Roman" w:hAnsi="Times New Roman" w:cs="Times New Roman"/>
          <w:sz w:val="26"/>
          <w:szCs w:val="26"/>
        </w:rPr>
        <w:t>расчетов, связанных с получением доходов от реализации товаров (работ, услуг, имущественных прав), являющихся объектом налогообложения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1960E4">
        <w:rPr>
          <w:rFonts w:ascii="Times New Roman" w:hAnsi="Times New Roman" w:cs="Times New Roman"/>
          <w:sz w:val="26"/>
          <w:szCs w:val="26"/>
        </w:rPr>
        <w:t xml:space="preserve"> обязан </w:t>
      </w:r>
      <w:r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Pr="001960E4">
        <w:rPr>
          <w:rFonts w:ascii="Times New Roman" w:hAnsi="Times New Roman" w:cs="Times New Roman"/>
          <w:sz w:val="26"/>
          <w:szCs w:val="26"/>
        </w:rPr>
        <w:t xml:space="preserve"> сформировать чек и </w:t>
      </w:r>
      <w:r w:rsidR="00F500A5">
        <w:rPr>
          <w:rFonts w:ascii="Times New Roman" w:hAnsi="Times New Roman" w:cs="Times New Roman"/>
          <w:sz w:val="26"/>
          <w:szCs w:val="26"/>
        </w:rPr>
        <w:t>передать</w:t>
      </w:r>
      <w:r w:rsidRPr="00196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заказчику</w:t>
      </w:r>
      <w:r w:rsidRPr="001960E4">
        <w:rPr>
          <w:rFonts w:ascii="Times New Roman" w:hAnsi="Times New Roman" w:cs="Times New Roman"/>
          <w:sz w:val="26"/>
          <w:szCs w:val="26"/>
        </w:rPr>
        <w:t>.</w:t>
      </w:r>
    </w:p>
    <w:p w:rsidR="00B56CD0" w:rsidRPr="00457161" w:rsidRDefault="00B56CD0" w:rsidP="0045716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161">
        <w:rPr>
          <w:rFonts w:ascii="Times New Roman" w:hAnsi="Times New Roman" w:cs="Times New Roman"/>
          <w:sz w:val="26"/>
          <w:szCs w:val="26"/>
        </w:rPr>
        <w:t>Профессиональный доход самозанятого не может превышать 2,4 млн руб. в год.</w:t>
      </w:r>
    </w:p>
    <w:p w:rsidR="00B56CD0" w:rsidRPr="00457161" w:rsidRDefault="00B56CD0" w:rsidP="0045716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161">
        <w:rPr>
          <w:rFonts w:ascii="Times New Roman" w:hAnsi="Times New Roman" w:cs="Times New Roman"/>
          <w:sz w:val="26"/>
          <w:szCs w:val="26"/>
        </w:rPr>
        <w:t>Налоговые ставки – 4% от доходов, полученных от физлиц, и 6% от доходов, полученных от организаций и ИП.</w:t>
      </w:r>
    </w:p>
    <w:p w:rsidR="00B56CD0" w:rsidRPr="00457161" w:rsidRDefault="00B56CD0" w:rsidP="0045716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7161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457161">
        <w:rPr>
          <w:rFonts w:ascii="Times New Roman" w:hAnsi="Times New Roman" w:cs="Times New Roman"/>
          <w:sz w:val="26"/>
          <w:szCs w:val="26"/>
        </w:rPr>
        <w:t xml:space="preserve"> освобождаются от подачи налоговой декларации, применения касс, а операции </w:t>
      </w:r>
      <w:proofErr w:type="spellStart"/>
      <w:r w:rsidRPr="0045716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457161">
        <w:rPr>
          <w:rFonts w:ascii="Times New Roman" w:hAnsi="Times New Roman" w:cs="Times New Roman"/>
          <w:sz w:val="26"/>
          <w:szCs w:val="26"/>
        </w:rPr>
        <w:t xml:space="preserve"> не подлежат обложению НДС, НДФЛ, а также в установленном порядке страховыми взносами.</w:t>
      </w:r>
    </w:p>
    <w:p w:rsidR="000B1A94" w:rsidRPr="00457161" w:rsidRDefault="000B1A94" w:rsidP="0045716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161">
        <w:rPr>
          <w:rFonts w:ascii="Times New Roman" w:hAnsi="Times New Roman" w:cs="Times New Roman"/>
          <w:sz w:val="26"/>
          <w:szCs w:val="26"/>
        </w:rPr>
        <w:t xml:space="preserve">Налог для </w:t>
      </w:r>
      <w:proofErr w:type="spellStart"/>
      <w:r w:rsidRPr="0045716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457161">
        <w:rPr>
          <w:rFonts w:ascii="Times New Roman" w:hAnsi="Times New Roman" w:cs="Times New Roman"/>
          <w:sz w:val="26"/>
          <w:szCs w:val="26"/>
        </w:rPr>
        <w:t xml:space="preserve"> применяется в отношении доходов от выполнения работ и оказания услуг по ГПД, сдачи в аренду жилья, автомобилей и другого движимого имущества, продажи продукции собственного изготовления, не подлежащей обязательной маркировке.</w:t>
      </w:r>
    </w:p>
    <w:p w:rsidR="00487DF0" w:rsidRDefault="00B56CD0" w:rsidP="00487DF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161">
        <w:rPr>
          <w:rFonts w:ascii="Times New Roman" w:hAnsi="Times New Roman" w:cs="Times New Roman"/>
          <w:b/>
          <w:sz w:val="26"/>
          <w:szCs w:val="26"/>
        </w:rPr>
        <w:t>Важно</w:t>
      </w:r>
      <w:r w:rsidR="000B1A94" w:rsidRPr="00457161">
        <w:rPr>
          <w:rFonts w:ascii="Times New Roman" w:hAnsi="Times New Roman" w:cs="Times New Roman"/>
          <w:b/>
          <w:sz w:val="26"/>
          <w:szCs w:val="26"/>
        </w:rPr>
        <w:t>!!!</w:t>
      </w:r>
      <w:r w:rsidR="000B1A94" w:rsidRPr="00457161">
        <w:rPr>
          <w:rFonts w:ascii="Times New Roman" w:hAnsi="Times New Roman" w:cs="Times New Roman"/>
          <w:sz w:val="26"/>
          <w:szCs w:val="26"/>
        </w:rPr>
        <w:t xml:space="preserve"> Есть ограничения по видам деятельности и видам доход</w:t>
      </w:r>
      <w:r w:rsidR="009D3D2E" w:rsidRPr="00457161">
        <w:rPr>
          <w:rFonts w:ascii="Times New Roman" w:hAnsi="Times New Roman" w:cs="Times New Roman"/>
          <w:sz w:val="26"/>
          <w:szCs w:val="26"/>
        </w:rPr>
        <w:t xml:space="preserve">ов в применении физлицами налога для </w:t>
      </w:r>
      <w:proofErr w:type="spellStart"/>
      <w:r w:rsidR="009D3D2E" w:rsidRPr="0045716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9D3D2E" w:rsidRPr="00457161">
        <w:rPr>
          <w:rFonts w:ascii="Times New Roman" w:hAnsi="Times New Roman" w:cs="Times New Roman"/>
          <w:sz w:val="26"/>
          <w:szCs w:val="26"/>
        </w:rPr>
        <w:t xml:space="preserve"> </w:t>
      </w:r>
      <w:r w:rsidRPr="00457161">
        <w:rPr>
          <w:rFonts w:ascii="Times New Roman" w:hAnsi="Times New Roman" w:cs="Times New Roman"/>
          <w:sz w:val="26"/>
          <w:szCs w:val="26"/>
        </w:rPr>
        <w:t>(см. рисунок ниже)</w:t>
      </w:r>
      <w:r w:rsidR="000B1A94" w:rsidRPr="00457161">
        <w:rPr>
          <w:rFonts w:ascii="Times New Roman" w:hAnsi="Times New Roman" w:cs="Times New Roman"/>
          <w:sz w:val="26"/>
          <w:szCs w:val="26"/>
        </w:rPr>
        <w:t>.</w:t>
      </w:r>
    </w:p>
    <w:p w:rsidR="007D6C20" w:rsidRDefault="007D6C20" w:rsidP="00487DF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F0A8E" w:rsidRDefault="007F0A8E" w:rsidP="00487DF0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F0A8E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68D4B" wp14:editId="68573A6E">
                <wp:simplePos x="0" y="0"/>
                <wp:positionH relativeFrom="column">
                  <wp:posOffset>-152400</wp:posOffset>
                </wp:positionH>
                <wp:positionV relativeFrom="paragraph">
                  <wp:posOffset>-390525</wp:posOffset>
                </wp:positionV>
                <wp:extent cx="381000" cy="342900"/>
                <wp:effectExtent l="0" t="0" r="19050" b="19050"/>
                <wp:wrapNone/>
                <wp:docPr id="17" name="Знак запрет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A635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17" o:spid="_x0000_s1026" type="#_x0000_t57" style="position:absolute;margin-left:-12pt;margin-top:-30.75pt;width:3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" adj="3645" fillcolor="red" strokecolor="#1f4d78 [1604]" strokeweight="1pt"/>
            </w:pict>
          </mc:Fallback>
        </mc:AlternateContent>
      </w:r>
      <w:r w:rsidR="00487DF0">
        <w:rPr>
          <w:rFonts w:ascii="Times New Roman" w:hAnsi="Times New Roman" w:cs="Times New Roman"/>
          <w:noProof/>
          <w:color w:val="404040" w:themeColor="text1" w:themeTint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8DB974" wp14:editId="2D10722E">
                <wp:simplePos x="0" y="0"/>
                <wp:positionH relativeFrom="column">
                  <wp:posOffset>472440</wp:posOffset>
                </wp:positionH>
                <wp:positionV relativeFrom="paragraph">
                  <wp:posOffset>-431165</wp:posOffset>
                </wp:positionV>
                <wp:extent cx="5172075" cy="5048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048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A94" w:rsidRPr="00B56CD0" w:rsidRDefault="004C555B" w:rsidP="000B1A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6CD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Виды деятельности и виды доходов физлиц, </w:t>
                            </w:r>
                          </w:p>
                          <w:p w:rsidR="004C555B" w:rsidRPr="00B56CD0" w:rsidRDefault="004C555B" w:rsidP="000B1A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6CD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налог для </w:t>
                            </w:r>
                            <w:proofErr w:type="spellStart"/>
                            <w:r w:rsidRPr="00B56CD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самозанятых</w:t>
                            </w:r>
                            <w:proofErr w:type="spellEnd"/>
                            <w:r w:rsidRPr="00B56CD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в отношении которых </w:t>
                            </w:r>
                            <w:r w:rsidR="000B1A94" w:rsidRPr="00B56CD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НЕ</w:t>
                            </w:r>
                            <w:r w:rsidRPr="00B56CD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применяется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DB974" id="Прямоугольник 13" o:spid="_x0000_s1026" style="position:absolute;left:0;text-align:left;margin-left:37.2pt;margin-top:-33.95pt;width:407.2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" fillcolor="white [3201]" strokecolor="red" strokeweight="1.5pt">
                <v:textbox>
                  <w:txbxContent>
                    <w:p w:rsidR="000B1A94" w:rsidRPr="00B56CD0" w:rsidRDefault="004C555B" w:rsidP="000B1A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6CD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Виды деятельности и виды доходов физлиц, </w:t>
                      </w:r>
                    </w:p>
                    <w:p w:rsidR="004C555B" w:rsidRPr="00B56CD0" w:rsidRDefault="004C555B" w:rsidP="000B1A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6CD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налог для </w:t>
                      </w:r>
                      <w:proofErr w:type="spellStart"/>
                      <w:r w:rsidRPr="00B56CD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самозанятых</w:t>
                      </w:r>
                      <w:proofErr w:type="spellEnd"/>
                      <w:r w:rsidRPr="00B56CD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в отношении которых </w:t>
                      </w:r>
                      <w:r w:rsidR="000B1A94" w:rsidRPr="00B56CD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НЕ</w:t>
                      </w:r>
                      <w:r w:rsidRPr="00B56CD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применяется</w:t>
                      </w:r>
                    </w:p>
                  </w:txbxContent>
                </v:textbox>
              </v:rect>
            </w:pict>
          </mc:Fallback>
        </mc:AlternateContent>
      </w:r>
      <w:r w:rsidR="004C555B">
        <w:rPr>
          <w:rFonts w:ascii="Times New Roman" w:hAnsi="Times New Roman" w:cs="Times New Roman"/>
          <w:noProof/>
          <w:color w:val="404040" w:themeColor="text1" w:themeTint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9F3770" wp14:editId="7F1E81A6">
                <wp:simplePos x="0" y="0"/>
                <wp:positionH relativeFrom="column">
                  <wp:posOffset>-299085</wp:posOffset>
                </wp:positionH>
                <wp:positionV relativeFrom="paragraph">
                  <wp:posOffset>147956</wp:posOffset>
                </wp:positionV>
                <wp:extent cx="3133725" cy="3943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9433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C20" w:rsidRDefault="007D6C20" w:rsidP="007D6C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Виды деятельности:</w:t>
                            </w:r>
                          </w:p>
                          <w:p w:rsidR="007D6C20" w:rsidRPr="004C555B" w:rsidRDefault="007D6C20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реализация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                      </w:r>
                          </w:p>
                          <w:p w:rsidR="007D6C20" w:rsidRPr="007D6C20" w:rsidRDefault="007D6C20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>перепродаж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 xml:space="preserve"> товаров, имущественных прав, за исключением продажи имущества, использовавшегося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физлицом</w:t>
                            </w: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 xml:space="preserve"> для личных, домашних и (или) иных подобных нужд;</w:t>
                            </w:r>
                          </w:p>
                          <w:p w:rsidR="007D6C20" w:rsidRPr="007D6C20" w:rsidRDefault="007D6C20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>добыч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 xml:space="preserve"> и (или) реализаци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 xml:space="preserve"> полезных ископаемых;</w:t>
                            </w:r>
                          </w:p>
                          <w:p w:rsidR="007D6C20" w:rsidRPr="007D6C20" w:rsidRDefault="007D6C20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>предпринимательск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 xml:space="preserve"> деятельность в интересах другого лица на основе договоров поручения, договоров комиссии либо агентских договоров</w:t>
                            </w:r>
                            <w:r w:rsidR="004C555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7D6C20" w:rsidRPr="007D6C20" w:rsidRDefault="007D6C20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Par5"/>
                            <w:bookmarkEnd w:id="0"/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>доставк</w:t>
                            </w:r>
                            <w:r w:rsidR="004C555B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7D6C20">
                              <w:rPr>
                                <w:rFonts w:ascii="Times New Roman" w:hAnsi="Times New Roman" w:cs="Times New Roman"/>
                              </w:rPr>
                              <w:t xml:space="preserve"> товаров с приемом (передачей) платежей за указанные товары в интересах других лиц, за исключением оказания таких услуг при условии применения продавцом товаров </w:t>
                            </w:r>
                            <w:r w:rsidR="004C555B">
                              <w:rPr>
                                <w:rFonts w:ascii="Times New Roman" w:hAnsi="Times New Roman" w:cs="Times New Roman"/>
                              </w:rPr>
                              <w:t>ККТ.</w:t>
                            </w:r>
                          </w:p>
                          <w:p w:rsidR="007D6C20" w:rsidRPr="007D6C20" w:rsidRDefault="007D6C20" w:rsidP="007D6C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770" id="Прямоугольник 7" o:spid="_x0000_s1027" style="position:absolute;left:0;text-align:left;margin-left:-23.55pt;margin-top:11.65pt;width:246.75pt;height:3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" fillcolor="white [3201]" strokecolor="red" strokeweight="1.5pt">
                <v:textbox>
                  <w:txbxContent>
                    <w:p w:rsidR="007D6C20" w:rsidRDefault="007D6C20" w:rsidP="007D6C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Виды деятельности:</w:t>
                      </w:r>
                    </w:p>
                    <w:p w:rsidR="007D6C20" w:rsidRPr="004C555B" w:rsidRDefault="007D6C20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реализация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                </w:r>
                    </w:p>
                    <w:p w:rsidR="007D6C20" w:rsidRPr="007D6C20" w:rsidRDefault="007D6C20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D6C20">
                        <w:rPr>
                          <w:rFonts w:ascii="Times New Roman" w:hAnsi="Times New Roman" w:cs="Times New Roman"/>
                        </w:rPr>
                        <w:t>перепродаж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7D6C20">
                        <w:rPr>
                          <w:rFonts w:ascii="Times New Roman" w:hAnsi="Times New Roman" w:cs="Times New Roman"/>
                        </w:rPr>
                        <w:t xml:space="preserve"> товаров, имущественных прав, за исключением продажи имущества, использовавшегося </w:t>
                      </w:r>
                      <w:r>
                        <w:rPr>
                          <w:rFonts w:ascii="Times New Roman" w:hAnsi="Times New Roman" w:cs="Times New Roman"/>
                        </w:rPr>
                        <w:t>физлицом</w:t>
                      </w:r>
                      <w:r w:rsidRPr="007D6C20">
                        <w:rPr>
                          <w:rFonts w:ascii="Times New Roman" w:hAnsi="Times New Roman" w:cs="Times New Roman"/>
                        </w:rPr>
                        <w:t xml:space="preserve"> для личных, домашних и (или) иных подобных нужд;</w:t>
                      </w:r>
                    </w:p>
                    <w:p w:rsidR="007D6C20" w:rsidRPr="007D6C20" w:rsidRDefault="007D6C20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D6C20">
                        <w:rPr>
                          <w:rFonts w:ascii="Times New Roman" w:hAnsi="Times New Roman" w:cs="Times New Roman"/>
                        </w:rPr>
                        <w:t>добыч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7D6C20">
                        <w:rPr>
                          <w:rFonts w:ascii="Times New Roman" w:hAnsi="Times New Roman" w:cs="Times New Roman"/>
                        </w:rPr>
                        <w:t xml:space="preserve"> и (или) реализаци</w:t>
                      </w:r>
                      <w:r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7D6C20">
                        <w:rPr>
                          <w:rFonts w:ascii="Times New Roman" w:hAnsi="Times New Roman" w:cs="Times New Roman"/>
                        </w:rPr>
                        <w:t xml:space="preserve"> полезных ископаемых;</w:t>
                      </w:r>
                    </w:p>
                    <w:p w:rsidR="007D6C20" w:rsidRPr="007D6C20" w:rsidRDefault="007D6C20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D6C20">
                        <w:rPr>
                          <w:rFonts w:ascii="Times New Roman" w:hAnsi="Times New Roman" w:cs="Times New Roman"/>
                        </w:rPr>
                        <w:t>предпринимательск</w:t>
                      </w:r>
                      <w:r>
                        <w:rPr>
                          <w:rFonts w:ascii="Times New Roman" w:hAnsi="Times New Roman" w:cs="Times New Roman"/>
                        </w:rPr>
                        <w:t>ая</w:t>
                      </w:r>
                      <w:r w:rsidRPr="007D6C20">
                        <w:rPr>
                          <w:rFonts w:ascii="Times New Roman" w:hAnsi="Times New Roman" w:cs="Times New Roman"/>
                        </w:rPr>
                        <w:t xml:space="preserve"> деятельность в интересах другого лица на основе договоров поручения, договоров комиссии либо агентских договоров</w:t>
                      </w:r>
                      <w:r w:rsidR="004C555B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7D6C20" w:rsidRPr="007D6C20" w:rsidRDefault="007D6C20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" w:name="Par5"/>
                      <w:bookmarkEnd w:id="1"/>
                      <w:r w:rsidRPr="007D6C20">
                        <w:rPr>
                          <w:rFonts w:ascii="Times New Roman" w:hAnsi="Times New Roman" w:cs="Times New Roman"/>
                        </w:rPr>
                        <w:t>доставк</w:t>
                      </w:r>
                      <w:r w:rsidR="004C555B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7D6C20">
                        <w:rPr>
                          <w:rFonts w:ascii="Times New Roman" w:hAnsi="Times New Roman" w:cs="Times New Roman"/>
                        </w:rPr>
                        <w:t xml:space="preserve"> товаров с приемом (передачей) платежей за указанные товары в интересах других лиц, за исключением оказания таких услуг при условии применения продавцом товаров </w:t>
                      </w:r>
                      <w:r w:rsidR="004C555B">
                        <w:rPr>
                          <w:rFonts w:ascii="Times New Roman" w:hAnsi="Times New Roman" w:cs="Times New Roman"/>
                        </w:rPr>
                        <w:t>ККТ.</w:t>
                      </w:r>
                    </w:p>
                    <w:p w:rsidR="007D6C20" w:rsidRPr="007D6C20" w:rsidRDefault="007D6C20" w:rsidP="007D6C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55B">
        <w:rPr>
          <w:rFonts w:ascii="Times New Roman" w:hAnsi="Times New Roman" w:cs="Times New Roman"/>
          <w:noProof/>
          <w:color w:val="404040" w:themeColor="text1" w:themeTint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11CDE8" wp14:editId="5E153BFC">
                <wp:simplePos x="0" y="0"/>
                <wp:positionH relativeFrom="column">
                  <wp:posOffset>2939415</wp:posOffset>
                </wp:positionH>
                <wp:positionV relativeFrom="paragraph">
                  <wp:posOffset>147955</wp:posOffset>
                </wp:positionV>
                <wp:extent cx="3333750" cy="39433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9433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55B" w:rsidRDefault="004C555B" w:rsidP="004C55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Виды доходов: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получаемые в рамках трудовых отношений;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от продажи недвижимого имущества, транспортных средств;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от передачи имущественных прав на недвижимое имущество (за исключением аренды (найма) жилых помещений);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от продажи имущества, использовавшегося для личных, домашних и (или) иных подобных нужд;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 оказания (выполнения) физлицами услуг (работ) по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4C555B">
                              <w:rPr>
                                <w:rFonts w:ascii="Times New Roman" w:hAnsi="Times New Roman" w:cs="Times New Roman"/>
                                <w:b/>
                              </w:rPr>
                              <w:t>оговорам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ГПХ</w:t>
                            </w:r>
                            <w:r w:rsidRPr="004C555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от уступки (переуступки) прав требований;</w:t>
                            </w:r>
                          </w:p>
                          <w:p w:rsid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в натуральной форме;</w:t>
                            </w:r>
                          </w:p>
                          <w:p w:rsidR="004C555B" w:rsidRPr="004C555B" w:rsidRDefault="004C555B" w:rsidP="004C555B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Pr="004C555B">
                              <w:rPr>
                                <w:rFonts w:ascii="Times New Roman" w:hAnsi="Times New Roman" w:cs="Times New Roman"/>
                              </w:rPr>
                              <w:t>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1CDE8" id="Прямоугольник 14" o:spid="_x0000_s1028" style="position:absolute;left:0;text-align:left;margin-left:231.45pt;margin-top:11.65pt;width:262.5pt;height:3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" fillcolor="white [3201]" strokecolor="red" strokeweight="1.5pt">
                <v:textbox>
                  <w:txbxContent>
                    <w:p w:rsidR="004C555B" w:rsidRDefault="004C555B" w:rsidP="004C55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Виды доходов: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получаемые в рамках трудовых отношений;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от продажи недвижимого имущества, транспортных средств;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от передачи имущественных прав на недвижимое имущество (за исключением аренды (найма) жилых помещений);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от продажи имущества, использовавшегося для личных, домашних и (или) иных подобных нужд;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  <w:b/>
                        </w:rPr>
                        <w:t xml:space="preserve">от оказания (выполнения) физлицами услуг (работ) по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4C555B">
                        <w:rPr>
                          <w:rFonts w:ascii="Times New Roman" w:hAnsi="Times New Roman" w:cs="Times New Roman"/>
                          <w:b/>
                        </w:rPr>
                        <w:t>оговорам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ГПХ</w:t>
                      </w:r>
                      <w:r w:rsidRPr="004C555B">
                        <w:rPr>
                          <w:rFonts w:ascii="Times New Roman" w:hAnsi="Times New Roman" w:cs="Times New Roman"/>
                          <w:b/>
                        </w:rPr>
                        <w:t xml:space="preserve">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от уступки (переуступки) прав требований;</w:t>
                      </w:r>
                    </w:p>
                    <w:p w:rsid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555B">
                        <w:rPr>
                          <w:rFonts w:ascii="Times New Roman" w:hAnsi="Times New Roman" w:cs="Times New Roman"/>
                        </w:rPr>
                        <w:t>в натуральной форме;</w:t>
                      </w:r>
                    </w:p>
                    <w:p w:rsidR="004C555B" w:rsidRPr="004C555B" w:rsidRDefault="004C555B" w:rsidP="004C555B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Pr="004C555B">
                        <w:rPr>
                          <w:rFonts w:ascii="Times New Roman" w:hAnsi="Times New Roman" w:cs="Times New Roman"/>
                        </w:rPr>
                        <w:t>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D6C20" w:rsidRDefault="007D6C20" w:rsidP="005A4296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200A" w:rsidRDefault="007F0A8E" w:rsidP="007F0A8E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0BE89" wp14:editId="46EA6895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444500" cy="349250"/>
                <wp:effectExtent l="19050" t="19050" r="50800" b="50800"/>
                <wp:wrapNone/>
                <wp:docPr id="18" name="Мол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492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046CF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8" o:spid="_x0000_s1026" type="#_x0000_t73" style="position:absolute;margin-left:-7.5pt;margin-top:3.6pt;width:35pt;height:2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" fillcolor="#ffc000 [3207]" strokecolor="#7f5f00 [1607]" strokeweight="1pt"/>
            </w:pict>
          </mc:Fallback>
        </mc:AlternateContent>
      </w:r>
    </w:p>
    <w:p w:rsidR="00D0200A" w:rsidRPr="00D0200A" w:rsidRDefault="00D0200A" w:rsidP="004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0200A"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="00E81095">
        <w:rPr>
          <w:rFonts w:ascii="Times New Roman" w:hAnsi="Times New Roman" w:cs="Times New Roman"/>
          <w:b/>
          <w:sz w:val="26"/>
          <w:szCs w:val="26"/>
          <w:u w:val="single"/>
        </w:rPr>
        <w:t>уководители</w:t>
      </w:r>
      <w:r w:rsidRPr="00D0200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структурных подразделений НИУ ВШЭ</w:t>
      </w:r>
      <w:r w:rsidR="00B53446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несут </w:t>
      </w:r>
      <w:r w:rsidR="0064227B">
        <w:rPr>
          <w:rFonts w:ascii="Times New Roman" w:hAnsi="Times New Roman" w:cs="Times New Roman"/>
          <w:b/>
          <w:sz w:val="26"/>
          <w:szCs w:val="26"/>
          <w:u w:val="single"/>
        </w:rPr>
        <w:t xml:space="preserve">в установленном в НИУ ВШЭ порядке </w:t>
      </w:r>
      <w:r w:rsidR="00B53446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ответственность за </w:t>
      </w:r>
      <w:r w:rsidR="007F0A8E">
        <w:rPr>
          <w:rFonts w:ascii="Times New Roman" w:hAnsi="Times New Roman" w:cs="Times New Roman"/>
          <w:b/>
          <w:sz w:val="26"/>
          <w:szCs w:val="26"/>
          <w:u w:val="single"/>
        </w:rPr>
        <w:t>не</w:t>
      </w:r>
      <w:r w:rsidR="00B53446">
        <w:rPr>
          <w:rFonts w:ascii="Times New Roman" w:hAnsi="Times New Roman" w:cs="Times New Roman"/>
          <w:b/>
          <w:sz w:val="26"/>
          <w:szCs w:val="26"/>
          <w:u w:val="single"/>
        </w:rPr>
        <w:t xml:space="preserve">выполнение условия об отсутствии трудовых отношений с </w:t>
      </w:r>
      <w:proofErr w:type="spellStart"/>
      <w:r w:rsidR="00B53446">
        <w:rPr>
          <w:rFonts w:ascii="Times New Roman" w:hAnsi="Times New Roman" w:cs="Times New Roman"/>
          <w:b/>
          <w:sz w:val="26"/>
          <w:szCs w:val="26"/>
          <w:u w:val="single"/>
        </w:rPr>
        <w:t>самозанятым</w:t>
      </w:r>
      <w:proofErr w:type="spellEnd"/>
      <w:r w:rsidR="007F0A8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договорам ГПХ</w:t>
      </w:r>
      <w:r w:rsidR="00B53446">
        <w:rPr>
          <w:rFonts w:ascii="Times New Roman" w:hAnsi="Times New Roman" w:cs="Times New Roman"/>
          <w:b/>
          <w:sz w:val="26"/>
          <w:szCs w:val="26"/>
          <w:u w:val="single"/>
        </w:rPr>
        <w:t>, заключаемы</w:t>
      </w:r>
      <w:r w:rsidR="007F0A8E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B5344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подразделением.</w:t>
      </w:r>
      <w:bookmarkStart w:id="1" w:name="_GoBack"/>
      <w:bookmarkEnd w:id="1"/>
    </w:p>
    <w:p w:rsidR="00B53446" w:rsidRDefault="00B53446" w:rsidP="004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C20" w:rsidRDefault="009D3D2E" w:rsidP="004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3FE">
        <w:rPr>
          <w:rFonts w:ascii="Times New Roman" w:hAnsi="Times New Roman" w:cs="Times New Roman"/>
          <w:sz w:val="26"/>
          <w:szCs w:val="26"/>
        </w:rPr>
        <w:t xml:space="preserve">Практика </w:t>
      </w:r>
      <w:r w:rsidR="00C803FE" w:rsidRPr="00C803FE">
        <w:rPr>
          <w:rFonts w:ascii="Times New Roman" w:hAnsi="Times New Roman" w:cs="Times New Roman"/>
          <w:sz w:val="26"/>
          <w:szCs w:val="26"/>
        </w:rPr>
        <w:t>взаимо</w:t>
      </w:r>
      <w:r w:rsidR="00C803FE" w:rsidRPr="00C803FE">
        <w:rPr>
          <w:rFonts w:ascii="Times New Roman" w:hAnsi="Times New Roman" w:cs="Times New Roman"/>
          <w:sz w:val="26"/>
          <w:szCs w:val="26"/>
        </w:rPr>
        <w:t>действия</w:t>
      </w:r>
      <w:r w:rsidR="00C803FE" w:rsidRPr="00C803FE">
        <w:rPr>
          <w:rFonts w:ascii="Times New Roman" w:hAnsi="Times New Roman" w:cs="Times New Roman"/>
          <w:sz w:val="26"/>
          <w:szCs w:val="26"/>
        </w:rPr>
        <w:t xml:space="preserve"> </w:t>
      </w:r>
      <w:r w:rsidRPr="00C803FE">
        <w:rPr>
          <w:rFonts w:ascii="Times New Roman" w:hAnsi="Times New Roman" w:cs="Times New Roman"/>
          <w:sz w:val="26"/>
          <w:szCs w:val="26"/>
        </w:rPr>
        <w:t xml:space="preserve">Университета с </w:t>
      </w:r>
      <w:proofErr w:type="spellStart"/>
      <w:r w:rsidRPr="00C803FE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C803FE">
        <w:rPr>
          <w:rFonts w:ascii="Times New Roman" w:hAnsi="Times New Roman" w:cs="Times New Roman"/>
          <w:sz w:val="26"/>
          <w:szCs w:val="26"/>
        </w:rPr>
        <w:t xml:space="preserve"> показала, что имеют место случаи заключения договоров ГПХ </w:t>
      </w:r>
      <w:r w:rsidR="00457161" w:rsidRPr="00C803FE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C803FE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C803FE">
        <w:rPr>
          <w:rFonts w:ascii="Times New Roman" w:hAnsi="Times New Roman" w:cs="Times New Roman"/>
          <w:sz w:val="26"/>
          <w:szCs w:val="26"/>
        </w:rPr>
        <w:t xml:space="preserve">, </w:t>
      </w:r>
      <w:r w:rsidR="007F0A8E" w:rsidRPr="00C803FE">
        <w:rPr>
          <w:rFonts w:ascii="Times New Roman" w:hAnsi="Times New Roman" w:cs="Times New Roman"/>
          <w:sz w:val="26"/>
          <w:szCs w:val="26"/>
        </w:rPr>
        <w:t>являющимися работниками НИУ ВШЭ</w:t>
      </w:r>
      <w:r w:rsidRPr="00C803FE">
        <w:rPr>
          <w:rFonts w:ascii="Times New Roman" w:hAnsi="Times New Roman" w:cs="Times New Roman"/>
          <w:sz w:val="26"/>
          <w:szCs w:val="26"/>
        </w:rPr>
        <w:t>.</w:t>
      </w:r>
    </w:p>
    <w:p w:rsidR="00D0200A" w:rsidRDefault="00E81095" w:rsidP="00D02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Налоговым з</w:t>
      </w:r>
      <w:r w:rsidR="00D0200A">
        <w:rPr>
          <w:rFonts w:ascii="Times New Roman" w:hAnsi="Times New Roman" w:cs="Times New Roman"/>
          <w:sz w:val="26"/>
          <w:szCs w:val="26"/>
        </w:rPr>
        <w:t xml:space="preserve">аконодательством установлена ответственность за нарушение условия об отсутствии трудовых отношений с </w:t>
      </w:r>
      <w:proofErr w:type="spellStart"/>
      <w:r w:rsidR="00D0200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D0200A">
        <w:rPr>
          <w:rFonts w:ascii="Times New Roman" w:hAnsi="Times New Roman" w:cs="Times New Roman"/>
          <w:sz w:val="26"/>
          <w:szCs w:val="26"/>
        </w:rPr>
        <w:t xml:space="preserve"> в период исполнения договора ГПХ, а также менее двух лет назад после </w:t>
      </w:r>
      <w:r w:rsidR="007F0A8E">
        <w:rPr>
          <w:rFonts w:ascii="Times New Roman" w:hAnsi="Times New Roman" w:cs="Times New Roman"/>
          <w:sz w:val="26"/>
          <w:szCs w:val="26"/>
        </w:rPr>
        <w:t>его</w:t>
      </w:r>
      <w:r w:rsidR="00D0200A">
        <w:rPr>
          <w:rFonts w:ascii="Times New Roman" w:hAnsi="Times New Roman" w:cs="Times New Roman"/>
          <w:sz w:val="26"/>
          <w:szCs w:val="26"/>
        </w:rPr>
        <w:t xml:space="preserve"> увольнения</w:t>
      </w:r>
      <w:r>
        <w:rPr>
          <w:rFonts w:ascii="Times New Roman" w:hAnsi="Times New Roman" w:cs="Times New Roman"/>
          <w:sz w:val="26"/>
          <w:szCs w:val="26"/>
        </w:rPr>
        <w:t>, в части</w:t>
      </w:r>
      <w:r w:rsidR="00D0200A">
        <w:rPr>
          <w:rFonts w:ascii="Times New Roman" w:hAnsi="Times New Roman" w:cs="Times New Roman"/>
          <w:sz w:val="26"/>
          <w:szCs w:val="26"/>
        </w:rPr>
        <w:t>:</w:t>
      </w:r>
    </w:p>
    <w:p w:rsidR="00076A08" w:rsidRPr="00B53446" w:rsidRDefault="00E81095" w:rsidP="00B5344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занижения</w:t>
      </w:r>
      <w:r w:rsidR="00076A08" w:rsidRPr="00B53446">
        <w:rPr>
          <w:rFonts w:ascii="Times New Roman" w:hAnsi="Times New Roman" w:cs="Times New Roman"/>
          <w:b/>
          <w:sz w:val="26"/>
          <w:szCs w:val="26"/>
        </w:rPr>
        <w:t xml:space="preserve"> налога на прибыль за счет завышения расходов на суммы чеков по такому </w:t>
      </w:r>
      <w:proofErr w:type="spellStart"/>
      <w:r w:rsidR="00076A08" w:rsidRPr="00B53446">
        <w:rPr>
          <w:rFonts w:ascii="Times New Roman" w:hAnsi="Times New Roman" w:cs="Times New Roman"/>
          <w:b/>
          <w:sz w:val="26"/>
          <w:szCs w:val="26"/>
        </w:rPr>
        <w:t>самозанятому</w:t>
      </w:r>
      <w:proofErr w:type="spellEnd"/>
      <w:r w:rsidR="00076A08" w:rsidRPr="00B53446">
        <w:rPr>
          <w:rFonts w:ascii="Times New Roman" w:hAnsi="Times New Roman" w:cs="Times New Roman"/>
          <w:b/>
          <w:sz w:val="26"/>
          <w:szCs w:val="26"/>
        </w:rPr>
        <w:t>;</w:t>
      </w:r>
    </w:p>
    <w:p w:rsidR="00076A08" w:rsidRPr="00B53446" w:rsidRDefault="00076A08" w:rsidP="00B5344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446">
        <w:rPr>
          <w:rFonts w:ascii="Times New Roman" w:hAnsi="Times New Roman" w:cs="Times New Roman"/>
          <w:b/>
          <w:sz w:val="26"/>
          <w:szCs w:val="26"/>
        </w:rPr>
        <w:t>неисполнени</w:t>
      </w:r>
      <w:r w:rsidR="00E81095">
        <w:rPr>
          <w:rFonts w:ascii="Times New Roman" w:hAnsi="Times New Roman" w:cs="Times New Roman"/>
          <w:b/>
          <w:sz w:val="26"/>
          <w:szCs w:val="26"/>
        </w:rPr>
        <w:t>я</w:t>
      </w:r>
      <w:r w:rsidRPr="00B53446">
        <w:rPr>
          <w:rFonts w:ascii="Times New Roman" w:hAnsi="Times New Roman" w:cs="Times New Roman"/>
          <w:b/>
          <w:sz w:val="26"/>
          <w:szCs w:val="26"/>
        </w:rPr>
        <w:t xml:space="preserve"> обязанности налогового агента по НДФЛ;</w:t>
      </w:r>
    </w:p>
    <w:p w:rsidR="00076A08" w:rsidRPr="00B53446" w:rsidRDefault="00076A08" w:rsidP="00B5344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446">
        <w:rPr>
          <w:rFonts w:ascii="Times New Roman" w:hAnsi="Times New Roman" w:cs="Times New Roman"/>
          <w:b/>
          <w:sz w:val="26"/>
          <w:szCs w:val="26"/>
        </w:rPr>
        <w:t>неисполнени</w:t>
      </w:r>
      <w:r w:rsidR="00E81095">
        <w:rPr>
          <w:rFonts w:ascii="Times New Roman" w:hAnsi="Times New Roman" w:cs="Times New Roman"/>
          <w:b/>
          <w:sz w:val="26"/>
          <w:szCs w:val="26"/>
        </w:rPr>
        <w:t>я</w:t>
      </w:r>
      <w:r w:rsidRPr="00B53446">
        <w:rPr>
          <w:rFonts w:ascii="Times New Roman" w:hAnsi="Times New Roman" w:cs="Times New Roman"/>
          <w:b/>
          <w:sz w:val="26"/>
          <w:szCs w:val="26"/>
        </w:rPr>
        <w:t xml:space="preserve"> обязанности по исчислению и уплате страховых взносов;</w:t>
      </w:r>
    </w:p>
    <w:p w:rsidR="00E81095" w:rsidRDefault="00E81095" w:rsidP="00E8109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пеней</w:t>
      </w:r>
      <w:r w:rsidR="00076A08" w:rsidRPr="00B53446">
        <w:rPr>
          <w:rFonts w:ascii="Times New Roman" w:hAnsi="Times New Roman" w:cs="Times New Roman"/>
          <w:b/>
          <w:sz w:val="26"/>
          <w:szCs w:val="26"/>
        </w:rPr>
        <w:t xml:space="preserve"> по налогу на прибыль, по НДФЛ и страховым взносам;</w:t>
      </w:r>
    </w:p>
    <w:p w:rsidR="001960E4" w:rsidRPr="00E81095" w:rsidRDefault="00E81095" w:rsidP="00E8109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095">
        <w:rPr>
          <w:rFonts w:ascii="Times New Roman" w:hAnsi="Times New Roman" w:cs="Times New Roman"/>
          <w:b/>
          <w:sz w:val="26"/>
          <w:szCs w:val="26"/>
        </w:rPr>
        <w:t>штрафов</w:t>
      </w:r>
      <w:r w:rsidR="00076A08" w:rsidRPr="00E81095">
        <w:rPr>
          <w:rFonts w:ascii="Times New Roman" w:hAnsi="Times New Roman" w:cs="Times New Roman"/>
          <w:b/>
          <w:sz w:val="26"/>
          <w:szCs w:val="26"/>
        </w:rPr>
        <w:t xml:space="preserve"> за неполную уплату налогов</w:t>
      </w:r>
      <w:r w:rsidR="00B53446" w:rsidRPr="00E81095">
        <w:rPr>
          <w:rFonts w:ascii="Times New Roman" w:hAnsi="Times New Roman" w:cs="Times New Roman"/>
          <w:b/>
          <w:sz w:val="26"/>
          <w:szCs w:val="26"/>
        </w:rPr>
        <w:t xml:space="preserve"> и взносов</w:t>
      </w:r>
      <w:r w:rsidR="00076A08" w:rsidRPr="00E81095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статьями 122 и 123 НК </w:t>
      </w:r>
      <w:r w:rsidRPr="00E81095">
        <w:rPr>
          <w:rFonts w:ascii="Times New Roman" w:hAnsi="Times New Roman" w:cs="Times New Roman"/>
          <w:b/>
          <w:sz w:val="26"/>
          <w:szCs w:val="26"/>
        </w:rPr>
        <w:t>РФ.</w:t>
      </w:r>
    </w:p>
    <w:p w:rsidR="007D6C20" w:rsidRDefault="007D6C20" w:rsidP="009D3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1960E4" w:rsidRDefault="00E81095" w:rsidP="00196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E9A3C" wp14:editId="743FBED8">
                <wp:simplePos x="0" y="0"/>
                <wp:positionH relativeFrom="column">
                  <wp:posOffset>-57150</wp:posOffset>
                </wp:positionH>
                <wp:positionV relativeFrom="paragraph">
                  <wp:posOffset>8890</wp:posOffset>
                </wp:positionV>
                <wp:extent cx="444500" cy="349250"/>
                <wp:effectExtent l="19050" t="19050" r="50800" b="50800"/>
                <wp:wrapNone/>
                <wp:docPr id="19" name="Мол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492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FB3D" id="Молния 19" o:spid="_x0000_s1026" type="#_x0000_t73" style="position:absolute;margin-left:-4.5pt;margin-top:.7pt;width:35pt;height:2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" fillcolor="#ffc000 [3207]" strokecolor="#7f5f00 [1607]" strokeweight="1pt"/>
            </w:pict>
          </mc:Fallback>
        </mc:AlternateContent>
      </w:r>
      <w:r w:rsidR="001960E4">
        <w:rPr>
          <w:rFonts w:ascii="Times New Roman" w:hAnsi="Times New Roman" w:cs="Times New Roman"/>
          <w:b/>
          <w:sz w:val="26"/>
          <w:szCs w:val="26"/>
        </w:rPr>
        <w:t>Дополнительно:</w:t>
      </w:r>
    </w:p>
    <w:p w:rsidR="001960E4" w:rsidRDefault="00457161" w:rsidP="00196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Договоры ГПХ, заключенные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>
        <w:rPr>
          <w:rFonts w:ascii="Times New Roman" w:hAnsi="Times New Roman" w:cs="Times New Roman"/>
          <w:sz w:val="26"/>
          <w:szCs w:val="26"/>
        </w:rPr>
        <w:t>, не должны содержать признаки</w:t>
      </w:r>
      <w:r w:rsidR="00EC7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трудовых отношений.</w:t>
      </w:r>
      <w:r w:rsidR="001960E4">
        <w:rPr>
          <w:rFonts w:ascii="Times New Roman" w:hAnsi="Times New Roman" w:cs="Times New Roman"/>
          <w:sz w:val="26"/>
          <w:szCs w:val="26"/>
        </w:rPr>
        <w:t xml:space="preserve"> В ТК РФ установлен прямой запрет на заключение договоров ГПХ, которые фактически регулируют трудовые отношения.</w:t>
      </w:r>
    </w:p>
    <w:p w:rsidR="001960E4" w:rsidRDefault="001960E4" w:rsidP="00196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того, </w:t>
      </w:r>
      <w:r w:rsidR="00EC79F6">
        <w:rPr>
          <w:rFonts w:ascii="Times New Roman" w:hAnsi="Times New Roman" w:cs="Times New Roman"/>
          <w:sz w:val="26"/>
          <w:szCs w:val="26"/>
        </w:rPr>
        <w:t>ФНС на своем официальном сайте 26.11.2019 разместила информацию следующего содержания:</w:t>
      </w:r>
    </w:p>
    <w:p w:rsidR="001960E4" w:rsidRDefault="001960E4" w:rsidP="0019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C79F6">
        <w:rPr>
          <w:rFonts w:ascii="Times New Roman" w:hAnsi="Times New Roman" w:cs="Times New Roman"/>
          <w:sz w:val="26"/>
          <w:szCs w:val="26"/>
        </w:rPr>
        <w:t xml:space="preserve">ФНС России и </w:t>
      </w:r>
      <w:proofErr w:type="spellStart"/>
      <w:r w:rsidR="00EC79F6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="00EC79F6">
        <w:rPr>
          <w:rFonts w:ascii="Times New Roman" w:hAnsi="Times New Roman" w:cs="Times New Roman"/>
          <w:sz w:val="26"/>
          <w:szCs w:val="26"/>
        </w:rPr>
        <w:t xml:space="preserve"> договорились об одновременных проверках работодателей, которые фактически нанимают </w:t>
      </w:r>
      <w:proofErr w:type="spellStart"/>
      <w:r w:rsidR="00EC79F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EC79F6">
        <w:rPr>
          <w:rFonts w:ascii="Times New Roman" w:hAnsi="Times New Roman" w:cs="Times New Roman"/>
          <w:sz w:val="26"/>
          <w:szCs w:val="26"/>
        </w:rPr>
        <w:t xml:space="preserve"> в качестве своих работников, оформляя их по гражданско-правовым договорам.</w:t>
      </w:r>
    </w:p>
    <w:p w:rsidR="001960E4" w:rsidRDefault="00EC79F6" w:rsidP="0019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1960E4">
        <w:rPr>
          <w:rFonts w:ascii="Times New Roman" w:hAnsi="Times New Roman" w:cs="Times New Roman"/>
          <w:sz w:val="26"/>
          <w:szCs w:val="26"/>
        </w:rPr>
        <w:t>Закону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имеют работодателя и не привлекают наемны</w:t>
      </w:r>
      <w:r w:rsidR="001960E4"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 xml:space="preserve">работников по трудовым договорам. Однако налоговые органы выявляют случаи, когда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заключая с организациями (индивидуальными предпринимателями) договоры на оказание услуг, фактически работают у них. При этом работодатели минимизируют обязательства по уплате страховых взносов и не исполняют обязанности налогового агента по</w:t>
      </w:r>
      <w:r w:rsidR="001960E4">
        <w:rPr>
          <w:rFonts w:ascii="Times New Roman" w:hAnsi="Times New Roman" w:cs="Times New Roman"/>
          <w:sz w:val="26"/>
          <w:szCs w:val="26"/>
        </w:rPr>
        <w:t xml:space="preserve"> удержанию и перечислению НДФЛ.</w:t>
      </w:r>
    </w:p>
    <w:p w:rsidR="001960E4" w:rsidRDefault="00EC79F6" w:rsidP="0019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Выявление признаков трудовых отношений является основанием для проверки и привлечения работодателя к ответственности за нарушение трудового и налогового законодательства. В частности, в соответствии с </w:t>
      </w:r>
      <w:r w:rsidRPr="001960E4"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предусматривается приостановление деятельности на срок до 90 суток. Кроме того, выплаченные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доходы, фактически получаемые в рамках трудовых отношений, подлежат обложению НДФЛ и страховыми взносами.</w:t>
      </w:r>
    </w:p>
    <w:p w:rsidR="00EC79F6" w:rsidRDefault="001960E4" w:rsidP="0019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C79F6">
        <w:rPr>
          <w:rFonts w:ascii="Times New Roman" w:hAnsi="Times New Roman" w:cs="Times New Roman"/>
          <w:sz w:val="26"/>
          <w:szCs w:val="26"/>
        </w:rPr>
        <w:t xml:space="preserve">ри наличии признаков трудовых отношений между работодателем и </w:t>
      </w:r>
      <w:proofErr w:type="spellStart"/>
      <w:r w:rsidR="00EC79F6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EC79F6">
        <w:rPr>
          <w:rFonts w:ascii="Times New Roman" w:hAnsi="Times New Roman" w:cs="Times New Roman"/>
          <w:sz w:val="26"/>
          <w:szCs w:val="26"/>
        </w:rPr>
        <w:t xml:space="preserve"> работодатель может избежать негативных последствий в виде доначислений НДФЛ и страховых взносов, а также пени и штрафов, представив соответствующие налоговые декларации (расчеты)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C79F6">
        <w:rPr>
          <w:rFonts w:ascii="Times New Roman" w:hAnsi="Times New Roman" w:cs="Times New Roman"/>
          <w:sz w:val="26"/>
          <w:szCs w:val="26"/>
        </w:rPr>
        <w:t>.</w:t>
      </w:r>
    </w:p>
    <w:p w:rsidR="00EC79F6" w:rsidRDefault="00EC79F6" w:rsidP="0045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C20" w:rsidRDefault="007D6C20" w:rsidP="00457161">
      <w:pPr>
        <w:pStyle w:val="a3"/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83E63" w:rsidRPr="004E570F" w:rsidRDefault="00483E63" w:rsidP="00076A08">
      <w:pPr>
        <w:pStyle w:val="a3"/>
        <w:autoSpaceDE w:val="0"/>
        <w:autoSpaceDN w:val="0"/>
        <w:adjustRightInd w:val="0"/>
        <w:spacing w:after="120" w:line="23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E6C93" w:rsidRPr="00076A08" w:rsidRDefault="00EA31F4" w:rsidP="00483E63">
      <w:pPr>
        <w:pStyle w:val="a3"/>
        <w:autoSpaceDE w:val="0"/>
        <w:autoSpaceDN w:val="0"/>
        <w:adjustRightInd w:val="0"/>
        <w:spacing w:after="120" w:line="23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E6C93" w:rsidRPr="00076A08" w:rsidSect="007F0A8E"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F4" w:rsidRDefault="00EA31F4" w:rsidP="00CD4CA0">
      <w:pPr>
        <w:spacing w:after="0" w:line="240" w:lineRule="auto"/>
      </w:pPr>
      <w:r>
        <w:separator/>
      </w:r>
    </w:p>
  </w:endnote>
  <w:endnote w:type="continuationSeparator" w:id="0">
    <w:p w:rsidR="00EA31F4" w:rsidRDefault="00EA31F4" w:rsidP="00CD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688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51A47" w:rsidRPr="00C51A47" w:rsidRDefault="00C51A47">
        <w:pPr>
          <w:pStyle w:val="af0"/>
          <w:jc w:val="right"/>
          <w:rPr>
            <w:rFonts w:ascii="Times New Roman" w:hAnsi="Times New Roman" w:cs="Times New Roman"/>
          </w:rPr>
        </w:pPr>
        <w:r w:rsidRPr="00C51A47">
          <w:rPr>
            <w:rFonts w:ascii="Times New Roman" w:hAnsi="Times New Roman" w:cs="Times New Roman"/>
          </w:rPr>
          <w:fldChar w:fldCharType="begin"/>
        </w:r>
        <w:r w:rsidRPr="00C51A47">
          <w:rPr>
            <w:rFonts w:ascii="Times New Roman" w:hAnsi="Times New Roman" w:cs="Times New Roman"/>
          </w:rPr>
          <w:instrText>PAGE   \* MERGEFORMAT</w:instrText>
        </w:r>
        <w:r w:rsidRPr="00C51A47">
          <w:rPr>
            <w:rFonts w:ascii="Times New Roman" w:hAnsi="Times New Roman" w:cs="Times New Roman"/>
          </w:rPr>
          <w:fldChar w:fldCharType="separate"/>
        </w:r>
        <w:r w:rsidR="00535211">
          <w:rPr>
            <w:rFonts w:ascii="Times New Roman" w:hAnsi="Times New Roman" w:cs="Times New Roman"/>
            <w:noProof/>
          </w:rPr>
          <w:t>3</w:t>
        </w:r>
        <w:r w:rsidRPr="00C51A47">
          <w:rPr>
            <w:rFonts w:ascii="Times New Roman" w:hAnsi="Times New Roman" w:cs="Times New Roman"/>
          </w:rPr>
          <w:fldChar w:fldCharType="end"/>
        </w:r>
      </w:p>
    </w:sdtContent>
  </w:sdt>
  <w:p w:rsidR="00C51A47" w:rsidRDefault="00C51A4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F4" w:rsidRDefault="00EA31F4" w:rsidP="00CD4CA0">
      <w:pPr>
        <w:spacing w:after="0" w:line="240" w:lineRule="auto"/>
      </w:pPr>
      <w:r>
        <w:separator/>
      </w:r>
    </w:p>
  </w:footnote>
  <w:footnote w:type="continuationSeparator" w:id="0">
    <w:p w:rsidR="00EA31F4" w:rsidRDefault="00EA31F4" w:rsidP="00CD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28"/>
    <w:multiLevelType w:val="hybridMultilevel"/>
    <w:tmpl w:val="E73A4154"/>
    <w:lvl w:ilvl="0" w:tplc="17D6B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110D"/>
    <w:multiLevelType w:val="hybridMultilevel"/>
    <w:tmpl w:val="DB1E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01B"/>
    <w:multiLevelType w:val="hybridMultilevel"/>
    <w:tmpl w:val="69822F08"/>
    <w:lvl w:ilvl="0" w:tplc="17D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A1680"/>
    <w:multiLevelType w:val="multilevel"/>
    <w:tmpl w:val="DDF4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CB3030"/>
    <w:multiLevelType w:val="hybridMultilevel"/>
    <w:tmpl w:val="BCFCC92A"/>
    <w:lvl w:ilvl="0" w:tplc="17D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6E80"/>
    <w:multiLevelType w:val="multilevel"/>
    <w:tmpl w:val="CD9A3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7711EE"/>
    <w:multiLevelType w:val="hybridMultilevel"/>
    <w:tmpl w:val="F26CC33A"/>
    <w:lvl w:ilvl="0" w:tplc="17D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2533"/>
    <w:multiLevelType w:val="hybridMultilevel"/>
    <w:tmpl w:val="BF3CEF4E"/>
    <w:lvl w:ilvl="0" w:tplc="17D6BC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BA038E"/>
    <w:multiLevelType w:val="hybridMultilevel"/>
    <w:tmpl w:val="2646BD56"/>
    <w:lvl w:ilvl="0" w:tplc="17D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2D7B"/>
    <w:multiLevelType w:val="hybridMultilevel"/>
    <w:tmpl w:val="E7646A72"/>
    <w:lvl w:ilvl="0" w:tplc="17D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4EDB"/>
    <w:multiLevelType w:val="multilevel"/>
    <w:tmpl w:val="E7A66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9C5533"/>
    <w:multiLevelType w:val="multilevel"/>
    <w:tmpl w:val="DA3CC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2E267B3"/>
    <w:multiLevelType w:val="hybridMultilevel"/>
    <w:tmpl w:val="2AD0C7D0"/>
    <w:lvl w:ilvl="0" w:tplc="0CA6B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32E35"/>
    <w:multiLevelType w:val="multilevel"/>
    <w:tmpl w:val="E056D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0119E4"/>
    <w:multiLevelType w:val="hybridMultilevel"/>
    <w:tmpl w:val="FBC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290E"/>
    <w:multiLevelType w:val="multilevel"/>
    <w:tmpl w:val="DA3CC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8917266"/>
    <w:multiLevelType w:val="hybridMultilevel"/>
    <w:tmpl w:val="EE281D54"/>
    <w:lvl w:ilvl="0" w:tplc="140C602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40C6026">
      <w:start w:val="1"/>
      <w:numFmt w:val="decimal"/>
      <w:lvlText w:val="4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70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C35CA"/>
    <w:multiLevelType w:val="hybridMultilevel"/>
    <w:tmpl w:val="777AE038"/>
    <w:lvl w:ilvl="0" w:tplc="A5F2BC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C134C"/>
    <w:multiLevelType w:val="hybridMultilevel"/>
    <w:tmpl w:val="8AA2E1FA"/>
    <w:lvl w:ilvl="0" w:tplc="F4C60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C5CEC"/>
    <w:multiLevelType w:val="hybridMultilevel"/>
    <w:tmpl w:val="1FDE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7BCB"/>
    <w:multiLevelType w:val="hybridMultilevel"/>
    <w:tmpl w:val="D22448AA"/>
    <w:lvl w:ilvl="0" w:tplc="AC1EA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E587A"/>
    <w:multiLevelType w:val="hybridMultilevel"/>
    <w:tmpl w:val="58A6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20A2"/>
    <w:multiLevelType w:val="hybridMultilevel"/>
    <w:tmpl w:val="836E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252E1"/>
    <w:multiLevelType w:val="hybridMultilevel"/>
    <w:tmpl w:val="836E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B68D3"/>
    <w:multiLevelType w:val="multilevel"/>
    <w:tmpl w:val="DDF4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EEE3398"/>
    <w:multiLevelType w:val="multilevel"/>
    <w:tmpl w:val="12A0C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124A85"/>
    <w:multiLevelType w:val="hybridMultilevel"/>
    <w:tmpl w:val="617C3C0E"/>
    <w:lvl w:ilvl="0" w:tplc="693ED33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AF4D05"/>
    <w:multiLevelType w:val="multilevel"/>
    <w:tmpl w:val="DDF4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B0A64BA"/>
    <w:multiLevelType w:val="hybridMultilevel"/>
    <w:tmpl w:val="EE722A60"/>
    <w:lvl w:ilvl="0" w:tplc="17D6BC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0E6E43"/>
    <w:multiLevelType w:val="hybridMultilevel"/>
    <w:tmpl w:val="4BE0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86DD3"/>
    <w:multiLevelType w:val="multilevel"/>
    <w:tmpl w:val="DDF4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2B85F14"/>
    <w:multiLevelType w:val="hybridMultilevel"/>
    <w:tmpl w:val="A572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B4460"/>
    <w:multiLevelType w:val="hybridMultilevel"/>
    <w:tmpl w:val="A5B4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3B9"/>
    <w:multiLevelType w:val="hybridMultilevel"/>
    <w:tmpl w:val="DF9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95D1C"/>
    <w:multiLevelType w:val="hybridMultilevel"/>
    <w:tmpl w:val="957C2A32"/>
    <w:lvl w:ilvl="0" w:tplc="17D6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74397"/>
    <w:multiLevelType w:val="hybridMultilevel"/>
    <w:tmpl w:val="6F1C2706"/>
    <w:lvl w:ilvl="0" w:tplc="F566E2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53F0"/>
    <w:multiLevelType w:val="hybridMultilevel"/>
    <w:tmpl w:val="8870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22"/>
  </w:num>
  <w:num w:numId="4">
    <w:abstractNumId w:val="36"/>
  </w:num>
  <w:num w:numId="5">
    <w:abstractNumId w:val="30"/>
  </w:num>
  <w:num w:numId="6">
    <w:abstractNumId w:val="28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7"/>
  </w:num>
  <w:num w:numId="15">
    <w:abstractNumId w:val="6"/>
  </w:num>
  <w:num w:numId="16">
    <w:abstractNumId w:val="10"/>
  </w:num>
  <w:num w:numId="17">
    <w:abstractNumId w:val="25"/>
  </w:num>
  <w:num w:numId="18">
    <w:abstractNumId w:val="31"/>
  </w:num>
  <w:num w:numId="19">
    <w:abstractNumId w:val="12"/>
  </w:num>
  <w:num w:numId="20">
    <w:abstractNumId w:val="18"/>
  </w:num>
  <w:num w:numId="21">
    <w:abstractNumId w:val="32"/>
  </w:num>
  <w:num w:numId="22">
    <w:abstractNumId w:val="26"/>
  </w:num>
  <w:num w:numId="23">
    <w:abstractNumId w:val="20"/>
  </w:num>
  <w:num w:numId="24">
    <w:abstractNumId w:val="19"/>
  </w:num>
  <w:num w:numId="25">
    <w:abstractNumId w:val="23"/>
  </w:num>
  <w:num w:numId="26">
    <w:abstractNumId w:val="24"/>
  </w:num>
  <w:num w:numId="27">
    <w:abstractNumId w:val="33"/>
  </w:num>
  <w:num w:numId="28">
    <w:abstractNumId w:val="34"/>
  </w:num>
  <w:num w:numId="29">
    <w:abstractNumId w:val="37"/>
  </w:num>
  <w:num w:numId="30">
    <w:abstractNumId w:val="27"/>
  </w:num>
  <w:num w:numId="31">
    <w:abstractNumId w:val="9"/>
  </w:num>
  <w:num w:numId="32">
    <w:abstractNumId w:val="8"/>
  </w:num>
  <w:num w:numId="33">
    <w:abstractNumId w:val="0"/>
  </w:num>
  <w:num w:numId="34">
    <w:abstractNumId w:val="29"/>
  </w:num>
  <w:num w:numId="35">
    <w:abstractNumId w:val="21"/>
  </w:num>
  <w:num w:numId="36">
    <w:abstractNumId w:val="2"/>
  </w:num>
  <w:num w:numId="37">
    <w:abstractNumId w:val="1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25"/>
    <w:rsid w:val="00043FEC"/>
    <w:rsid w:val="00045D46"/>
    <w:rsid w:val="00046B6F"/>
    <w:rsid w:val="00053094"/>
    <w:rsid w:val="000633E9"/>
    <w:rsid w:val="00076A08"/>
    <w:rsid w:val="00082391"/>
    <w:rsid w:val="000968C8"/>
    <w:rsid w:val="000B1A94"/>
    <w:rsid w:val="00101CCF"/>
    <w:rsid w:val="00121DDE"/>
    <w:rsid w:val="00127198"/>
    <w:rsid w:val="00127D38"/>
    <w:rsid w:val="00133377"/>
    <w:rsid w:val="001960E4"/>
    <w:rsid w:val="001A20CF"/>
    <w:rsid w:val="001B57C7"/>
    <w:rsid w:val="001E016A"/>
    <w:rsid w:val="001E06C4"/>
    <w:rsid w:val="001E7069"/>
    <w:rsid w:val="001E7102"/>
    <w:rsid w:val="002167CE"/>
    <w:rsid w:val="002302BB"/>
    <w:rsid w:val="00256BA8"/>
    <w:rsid w:val="002670A4"/>
    <w:rsid w:val="00270926"/>
    <w:rsid w:val="00274E8E"/>
    <w:rsid w:val="002A5342"/>
    <w:rsid w:val="002C4A38"/>
    <w:rsid w:val="002C58BB"/>
    <w:rsid w:val="002D7698"/>
    <w:rsid w:val="002E3683"/>
    <w:rsid w:val="002F0325"/>
    <w:rsid w:val="002F1718"/>
    <w:rsid w:val="00303D6B"/>
    <w:rsid w:val="003051A1"/>
    <w:rsid w:val="0032463C"/>
    <w:rsid w:val="00325897"/>
    <w:rsid w:val="00331685"/>
    <w:rsid w:val="0033364B"/>
    <w:rsid w:val="00341790"/>
    <w:rsid w:val="00361B27"/>
    <w:rsid w:val="00366AA9"/>
    <w:rsid w:val="00366BB3"/>
    <w:rsid w:val="00385430"/>
    <w:rsid w:val="0039432F"/>
    <w:rsid w:val="00396C87"/>
    <w:rsid w:val="003A6A78"/>
    <w:rsid w:val="003B6E54"/>
    <w:rsid w:val="003C01DF"/>
    <w:rsid w:val="003C77D4"/>
    <w:rsid w:val="003D7DA8"/>
    <w:rsid w:val="0040461B"/>
    <w:rsid w:val="00422296"/>
    <w:rsid w:val="00424004"/>
    <w:rsid w:val="00431583"/>
    <w:rsid w:val="0044445A"/>
    <w:rsid w:val="00457161"/>
    <w:rsid w:val="00483E63"/>
    <w:rsid w:val="00487DF0"/>
    <w:rsid w:val="004B19D7"/>
    <w:rsid w:val="004C555B"/>
    <w:rsid w:val="004E334E"/>
    <w:rsid w:val="004E570F"/>
    <w:rsid w:val="00535211"/>
    <w:rsid w:val="00550011"/>
    <w:rsid w:val="00564746"/>
    <w:rsid w:val="00565FD3"/>
    <w:rsid w:val="005857BE"/>
    <w:rsid w:val="00594847"/>
    <w:rsid w:val="005A4296"/>
    <w:rsid w:val="005B0B24"/>
    <w:rsid w:val="005C10E9"/>
    <w:rsid w:val="005D168B"/>
    <w:rsid w:val="005D3B5F"/>
    <w:rsid w:val="005F395C"/>
    <w:rsid w:val="00633791"/>
    <w:rsid w:val="00635CFB"/>
    <w:rsid w:val="0064227B"/>
    <w:rsid w:val="00644A4E"/>
    <w:rsid w:val="00646580"/>
    <w:rsid w:val="006557C2"/>
    <w:rsid w:val="00667B61"/>
    <w:rsid w:val="00691442"/>
    <w:rsid w:val="006D1302"/>
    <w:rsid w:val="006E3493"/>
    <w:rsid w:val="007426F7"/>
    <w:rsid w:val="00750772"/>
    <w:rsid w:val="00751C27"/>
    <w:rsid w:val="00760808"/>
    <w:rsid w:val="00782066"/>
    <w:rsid w:val="00797D43"/>
    <w:rsid w:val="007B5741"/>
    <w:rsid w:val="007D072B"/>
    <w:rsid w:val="007D6C20"/>
    <w:rsid w:val="007F0A8E"/>
    <w:rsid w:val="00805A2F"/>
    <w:rsid w:val="00822719"/>
    <w:rsid w:val="00841E35"/>
    <w:rsid w:val="008473B2"/>
    <w:rsid w:val="00865A90"/>
    <w:rsid w:val="00875D83"/>
    <w:rsid w:val="008924BD"/>
    <w:rsid w:val="00895FFD"/>
    <w:rsid w:val="008A7B81"/>
    <w:rsid w:val="008B0027"/>
    <w:rsid w:val="008B0AF8"/>
    <w:rsid w:val="008B2F77"/>
    <w:rsid w:val="008E15C2"/>
    <w:rsid w:val="00900106"/>
    <w:rsid w:val="00903F76"/>
    <w:rsid w:val="00922B47"/>
    <w:rsid w:val="009727CC"/>
    <w:rsid w:val="009A09B7"/>
    <w:rsid w:val="009A600B"/>
    <w:rsid w:val="009A7425"/>
    <w:rsid w:val="009D3D2E"/>
    <w:rsid w:val="009E22F6"/>
    <w:rsid w:val="009E410D"/>
    <w:rsid w:val="009F23B5"/>
    <w:rsid w:val="00A14096"/>
    <w:rsid w:val="00A21079"/>
    <w:rsid w:val="00A26ACB"/>
    <w:rsid w:val="00A57A60"/>
    <w:rsid w:val="00A60952"/>
    <w:rsid w:val="00A70B23"/>
    <w:rsid w:val="00A9638B"/>
    <w:rsid w:val="00A97CE2"/>
    <w:rsid w:val="00AA5FF4"/>
    <w:rsid w:val="00AA6C26"/>
    <w:rsid w:val="00AD7606"/>
    <w:rsid w:val="00AF4442"/>
    <w:rsid w:val="00B03447"/>
    <w:rsid w:val="00B276EA"/>
    <w:rsid w:val="00B45844"/>
    <w:rsid w:val="00B460D8"/>
    <w:rsid w:val="00B5310B"/>
    <w:rsid w:val="00B53446"/>
    <w:rsid w:val="00B56CD0"/>
    <w:rsid w:val="00B73CBA"/>
    <w:rsid w:val="00BA76FF"/>
    <w:rsid w:val="00BB2C95"/>
    <w:rsid w:val="00BB4DFF"/>
    <w:rsid w:val="00BC4C6F"/>
    <w:rsid w:val="00BC4CEA"/>
    <w:rsid w:val="00BD7823"/>
    <w:rsid w:val="00BE2704"/>
    <w:rsid w:val="00BF3F93"/>
    <w:rsid w:val="00BF7040"/>
    <w:rsid w:val="00C00B98"/>
    <w:rsid w:val="00C1096E"/>
    <w:rsid w:val="00C15669"/>
    <w:rsid w:val="00C25DF8"/>
    <w:rsid w:val="00C30551"/>
    <w:rsid w:val="00C33674"/>
    <w:rsid w:val="00C40B58"/>
    <w:rsid w:val="00C45B2D"/>
    <w:rsid w:val="00C51A47"/>
    <w:rsid w:val="00C640E0"/>
    <w:rsid w:val="00C803FE"/>
    <w:rsid w:val="00C84F26"/>
    <w:rsid w:val="00CD4567"/>
    <w:rsid w:val="00CD4CA0"/>
    <w:rsid w:val="00CE3043"/>
    <w:rsid w:val="00CE4169"/>
    <w:rsid w:val="00CF5B51"/>
    <w:rsid w:val="00D0200A"/>
    <w:rsid w:val="00D02AE4"/>
    <w:rsid w:val="00D2508F"/>
    <w:rsid w:val="00D413DF"/>
    <w:rsid w:val="00D45056"/>
    <w:rsid w:val="00D45B22"/>
    <w:rsid w:val="00D57717"/>
    <w:rsid w:val="00D71D5D"/>
    <w:rsid w:val="00DB7175"/>
    <w:rsid w:val="00DC1D51"/>
    <w:rsid w:val="00DC3E7B"/>
    <w:rsid w:val="00DC6FE4"/>
    <w:rsid w:val="00DC723F"/>
    <w:rsid w:val="00E3407F"/>
    <w:rsid w:val="00E648D7"/>
    <w:rsid w:val="00E75181"/>
    <w:rsid w:val="00E81095"/>
    <w:rsid w:val="00E86DFF"/>
    <w:rsid w:val="00E937FD"/>
    <w:rsid w:val="00E97CE5"/>
    <w:rsid w:val="00EA31F4"/>
    <w:rsid w:val="00EA397F"/>
    <w:rsid w:val="00EB63FB"/>
    <w:rsid w:val="00EB7BA2"/>
    <w:rsid w:val="00EC187A"/>
    <w:rsid w:val="00EC79F6"/>
    <w:rsid w:val="00F01920"/>
    <w:rsid w:val="00F345FF"/>
    <w:rsid w:val="00F404BA"/>
    <w:rsid w:val="00F42175"/>
    <w:rsid w:val="00F47611"/>
    <w:rsid w:val="00F500A5"/>
    <w:rsid w:val="00F66208"/>
    <w:rsid w:val="00F80297"/>
    <w:rsid w:val="00FA2629"/>
    <w:rsid w:val="00FB17CA"/>
    <w:rsid w:val="00FB33C3"/>
    <w:rsid w:val="00FB6CCC"/>
    <w:rsid w:val="00FD05CC"/>
    <w:rsid w:val="00FD3D6A"/>
    <w:rsid w:val="00FD6D4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C7EE"/>
  <w15:docId w15:val="{57CBDC62-FD4A-433F-B561-998D7F5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2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4C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4C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4C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4C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4C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CA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D4CA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D4CA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4CA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5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1A47"/>
  </w:style>
  <w:style w:type="paragraph" w:styleId="af0">
    <w:name w:val="footer"/>
    <w:basedOn w:val="a"/>
    <w:link w:val="af1"/>
    <w:uiPriority w:val="99"/>
    <w:unhideWhenUsed/>
    <w:rsid w:val="00C5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51A47"/>
  </w:style>
  <w:style w:type="character" w:styleId="af2">
    <w:name w:val="Hyperlink"/>
    <w:basedOn w:val="a0"/>
    <w:uiPriority w:val="99"/>
    <w:unhideWhenUsed/>
    <w:rsid w:val="00D45056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45056"/>
    <w:rPr>
      <w:color w:val="954F72" w:themeColor="followedHyperlink"/>
      <w:u w:val="single"/>
    </w:rPr>
  </w:style>
  <w:style w:type="paragraph" w:customStyle="1" w:styleId="ConsPlusNormal">
    <w:name w:val="ConsPlusNormal"/>
    <w:rsid w:val="00F8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Strong"/>
    <w:basedOn w:val="a0"/>
    <w:uiPriority w:val="22"/>
    <w:qFormat/>
    <w:rsid w:val="005F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FAC4-CF02-4BFB-817B-3BFBCAFA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Марина Руслановна</dc:creator>
  <cp:lastModifiedBy>Юркова Марина Руслановна</cp:lastModifiedBy>
  <cp:revision>2</cp:revision>
  <cp:lastPrinted>2022-01-18T07:28:00Z</cp:lastPrinted>
  <dcterms:created xsi:type="dcterms:W3CDTF">2022-02-01T15:05:00Z</dcterms:created>
  <dcterms:modified xsi:type="dcterms:W3CDTF">2022-02-01T15:05:00Z</dcterms:modified>
</cp:coreProperties>
</file>