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8D" w:rsidRPr="00675AB8" w:rsidRDefault="00321A05" w:rsidP="00AB1B8D">
      <w:pPr>
        <w:jc w:val="right"/>
        <w:rPr>
          <w:rFonts w:ascii="Times New Roman" w:hAnsi="Times New Roman" w:cs="Times New Roman"/>
          <w:b/>
          <w:sz w:val="24"/>
          <w:szCs w:val="24"/>
        </w:rPr>
      </w:pPr>
      <w:r>
        <w:rPr>
          <w:rFonts w:ascii="Times New Roman" w:hAnsi="Times New Roman" w:cs="Times New Roman"/>
          <w:b/>
          <w:sz w:val="24"/>
          <w:szCs w:val="24"/>
        </w:rPr>
        <w:t>Приложение №</w:t>
      </w:r>
      <w:r w:rsidRPr="00675AB8">
        <w:rPr>
          <w:rFonts w:ascii="Times New Roman" w:hAnsi="Times New Roman" w:cs="Times New Roman"/>
          <w:b/>
          <w:sz w:val="24"/>
          <w:szCs w:val="24"/>
        </w:rPr>
        <w:t>2</w:t>
      </w:r>
    </w:p>
    <w:p w:rsidR="000B0E87" w:rsidRPr="00900BB2" w:rsidRDefault="00900BB2" w:rsidP="00900BB2">
      <w:pPr>
        <w:jc w:val="center"/>
        <w:rPr>
          <w:rFonts w:ascii="Times New Roman" w:hAnsi="Times New Roman" w:cs="Times New Roman"/>
          <w:b/>
          <w:sz w:val="28"/>
          <w:szCs w:val="28"/>
        </w:rPr>
      </w:pPr>
      <w:r w:rsidRPr="00900BB2">
        <w:rPr>
          <w:rFonts w:ascii="Times New Roman" w:hAnsi="Times New Roman" w:cs="Times New Roman"/>
          <w:b/>
          <w:sz w:val="28"/>
          <w:szCs w:val="28"/>
        </w:rPr>
        <w:t xml:space="preserve">Описание последовательности заполнения форм финансово-экономического обоснования при </w:t>
      </w:r>
      <w:r w:rsidR="007D00F4" w:rsidRPr="00900BB2">
        <w:rPr>
          <w:rFonts w:ascii="Times New Roman" w:hAnsi="Times New Roman" w:cs="Times New Roman"/>
          <w:b/>
          <w:sz w:val="28"/>
          <w:szCs w:val="28"/>
        </w:rPr>
        <w:t>создани</w:t>
      </w:r>
      <w:r w:rsidR="00C56117">
        <w:rPr>
          <w:rFonts w:ascii="Times New Roman" w:hAnsi="Times New Roman" w:cs="Times New Roman"/>
          <w:b/>
          <w:sz w:val="28"/>
          <w:szCs w:val="28"/>
        </w:rPr>
        <w:t>и/реструктуризации</w:t>
      </w:r>
      <w:r w:rsidR="007D00F4" w:rsidRPr="00900BB2">
        <w:rPr>
          <w:rFonts w:ascii="Times New Roman" w:hAnsi="Times New Roman" w:cs="Times New Roman"/>
          <w:b/>
          <w:sz w:val="28"/>
          <w:szCs w:val="28"/>
        </w:rPr>
        <w:t xml:space="preserve"> </w:t>
      </w:r>
      <w:r w:rsidR="00C8369B">
        <w:rPr>
          <w:rFonts w:ascii="Times New Roman" w:hAnsi="Times New Roman" w:cs="Times New Roman"/>
          <w:b/>
          <w:sz w:val="28"/>
          <w:szCs w:val="28"/>
        </w:rPr>
        <w:t xml:space="preserve">научно-образовательного </w:t>
      </w:r>
      <w:r w:rsidR="007D00F4" w:rsidRPr="00900BB2">
        <w:rPr>
          <w:rFonts w:ascii="Times New Roman" w:hAnsi="Times New Roman" w:cs="Times New Roman"/>
          <w:b/>
          <w:sz w:val="28"/>
          <w:szCs w:val="28"/>
        </w:rPr>
        <w:t xml:space="preserve">подразделения </w:t>
      </w:r>
    </w:p>
    <w:p w:rsidR="00B14353" w:rsidRPr="00B14353" w:rsidRDefault="00B14353" w:rsidP="00B14353">
      <w:pPr>
        <w:jc w:val="both"/>
        <w:rPr>
          <w:rFonts w:ascii="Times New Roman" w:hAnsi="Times New Roman" w:cs="Times New Roman"/>
          <w:sz w:val="26"/>
          <w:szCs w:val="26"/>
        </w:rPr>
      </w:pPr>
      <w:r w:rsidRPr="00B14353">
        <w:rPr>
          <w:rFonts w:ascii="Times New Roman" w:hAnsi="Times New Roman" w:cs="Times New Roman"/>
          <w:sz w:val="26"/>
          <w:szCs w:val="26"/>
        </w:rPr>
        <w:t>Для финансово-экономического обоснования при создании нового подразделения, открытия нового направления и т.п. требуется следующая информация:</w:t>
      </w:r>
    </w:p>
    <w:p w:rsidR="00B14353" w:rsidRPr="00900BB2" w:rsidRDefault="00B14353" w:rsidP="00B14353">
      <w:pPr>
        <w:pStyle w:val="a3"/>
        <w:numPr>
          <w:ilvl w:val="0"/>
          <w:numId w:val="3"/>
        </w:numPr>
        <w:jc w:val="both"/>
        <w:rPr>
          <w:rFonts w:ascii="Times New Roman" w:hAnsi="Times New Roman" w:cs="Times New Roman"/>
          <w:sz w:val="26"/>
          <w:szCs w:val="26"/>
        </w:rPr>
      </w:pPr>
      <w:r w:rsidRPr="00900BB2">
        <w:rPr>
          <w:rFonts w:ascii="Times New Roman" w:hAnsi="Times New Roman" w:cs="Times New Roman"/>
          <w:sz w:val="26"/>
          <w:szCs w:val="26"/>
        </w:rPr>
        <w:t>Сведения о размере фонда оплаты труда подразделения</w:t>
      </w:r>
    </w:p>
    <w:p w:rsidR="00B14353" w:rsidRPr="00900BB2" w:rsidRDefault="00B14353" w:rsidP="00B14353">
      <w:pPr>
        <w:pStyle w:val="a3"/>
        <w:numPr>
          <w:ilvl w:val="0"/>
          <w:numId w:val="3"/>
        </w:numPr>
        <w:jc w:val="both"/>
        <w:rPr>
          <w:rFonts w:ascii="Times New Roman" w:hAnsi="Times New Roman" w:cs="Times New Roman"/>
          <w:sz w:val="26"/>
          <w:szCs w:val="26"/>
        </w:rPr>
      </w:pPr>
      <w:r w:rsidRPr="00900BB2">
        <w:rPr>
          <w:rFonts w:ascii="Times New Roman" w:hAnsi="Times New Roman" w:cs="Times New Roman"/>
          <w:sz w:val="26"/>
          <w:szCs w:val="26"/>
        </w:rPr>
        <w:t xml:space="preserve">Сведения о возможности </w:t>
      </w:r>
      <w:proofErr w:type="gramStart"/>
      <w:r w:rsidRPr="00900BB2">
        <w:rPr>
          <w:rFonts w:ascii="Times New Roman" w:hAnsi="Times New Roman" w:cs="Times New Roman"/>
          <w:sz w:val="26"/>
          <w:szCs w:val="26"/>
        </w:rPr>
        <w:t>достижения целевых показателей эффективности работы подразделения</w:t>
      </w:r>
      <w:proofErr w:type="gramEnd"/>
    </w:p>
    <w:p w:rsidR="00B14353" w:rsidRDefault="00B14353" w:rsidP="00B14353">
      <w:pPr>
        <w:pStyle w:val="a3"/>
        <w:numPr>
          <w:ilvl w:val="0"/>
          <w:numId w:val="3"/>
        </w:numPr>
        <w:jc w:val="both"/>
        <w:rPr>
          <w:rFonts w:ascii="Times New Roman" w:hAnsi="Times New Roman" w:cs="Times New Roman"/>
          <w:sz w:val="26"/>
          <w:szCs w:val="26"/>
        </w:rPr>
      </w:pPr>
      <w:r w:rsidRPr="00900BB2">
        <w:rPr>
          <w:rFonts w:ascii="Times New Roman" w:hAnsi="Times New Roman" w:cs="Times New Roman"/>
          <w:sz w:val="26"/>
          <w:szCs w:val="26"/>
        </w:rPr>
        <w:t>Достаточности ресурсов у подразделения для финансирования фонда оплаты труда с учетом проводимых изменений</w:t>
      </w:r>
      <w:r>
        <w:rPr>
          <w:rFonts w:ascii="Times New Roman" w:hAnsi="Times New Roman" w:cs="Times New Roman"/>
          <w:sz w:val="26"/>
          <w:szCs w:val="26"/>
        </w:rPr>
        <w:t xml:space="preserve"> штатного расписания. </w:t>
      </w:r>
    </w:p>
    <w:p w:rsidR="00B14353" w:rsidRDefault="00B14353" w:rsidP="00B14353">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Сведения о финансовом результате деятельности подразделения в плановом периоде, авансировании подразделения и периоде окупаемости.</w:t>
      </w:r>
    </w:p>
    <w:p w:rsidR="00B14353" w:rsidRPr="00675AB8" w:rsidRDefault="00B14353" w:rsidP="00B14353">
      <w:pPr>
        <w:ind w:firstLine="360"/>
        <w:jc w:val="both"/>
        <w:rPr>
          <w:rFonts w:ascii="Times New Roman" w:hAnsi="Times New Roman" w:cs="Times New Roman"/>
          <w:sz w:val="26"/>
          <w:szCs w:val="26"/>
        </w:rPr>
      </w:pPr>
      <w:r>
        <w:rPr>
          <w:rFonts w:ascii="Times New Roman" w:hAnsi="Times New Roman" w:cs="Times New Roman"/>
          <w:sz w:val="26"/>
          <w:szCs w:val="26"/>
        </w:rPr>
        <w:t>Формат таблиц является универсальным для научно-образовательных подразделений:</w:t>
      </w:r>
      <w:r w:rsidR="00675AB8" w:rsidRPr="00675AB8">
        <w:rPr>
          <w:rFonts w:ascii="Times New Roman" w:hAnsi="Times New Roman" w:cs="Times New Roman"/>
          <w:sz w:val="26"/>
          <w:szCs w:val="26"/>
        </w:rPr>
        <w:t xml:space="preserve"> </w:t>
      </w:r>
      <w:r w:rsidR="00675AB8">
        <w:rPr>
          <w:rFonts w:ascii="Times New Roman" w:hAnsi="Times New Roman" w:cs="Times New Roman"/>
          <w:sz w:val="26"/>
          <w:szCs w:val="26"/>
        </w:rPr>
        <w:t>расчет выполняется автоматически путем заполнения соответствующих полей в файле «Формат ФЭО для научно-образовательного подразделения», предоставляемом ПФУ.</w:t>
      </w:r>
    </w:p>
    <w:p w:rsidR="00C56117" w:rsidRDefault="00C56117" w:rsidP="00C56117">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1</w:t>
      </w:r>
      <w:r w:rsidRPr="00533661">
        <w:rPr>
          <w:rFonts w:ascii="Times New Roman" w:hAnsi="Times New Roman" w:cs="Times New Roman"/>
          <w:i/>
          <w:sz w:val="26"/>
          <w:szCs w:val="26"/>
        </w:rPr>
        <w:t xml:space="preserve">. </w:t>
      </w:r>
      <w:r>
        <w:rPr>
          <w:rFonts w:ascii="Times New Roman" w:hAnsi="Times New Roman" w:cs="Times New Roman"/>
          <w:i/>
          <w:sz w:val="26"/>
          <w:szCs w:val="26"/>
        </w:rPr>
        <w:t>Штатное расписание и расчет фонда оплаты труда</w:t>
      </w:r>
    </w:p>
    <w:p w:rsidR="00C56117" w:rsidRDefault="00C56117" w:rsidP="00C56117">
      <w:pPr>
        <w:jc w:val="both"/>
        <w:rPr>
          <w:rFonts w:ascii="Times New Roman" w:hAnsi="Times New Roman" w:cs="Times New Roman"/>
          <w:sz w:val="26"/>
          <w:szCs w:val="26"/>
        </w:rPr>
      </w:pPr>
      <w:r w:rsidRPr="003B2332">
        <w:rPr>
          <w:rFonts w:ascii="Times New Roman" w:hAnsi="Times New Roman" w:cs="Times New Roman"/>
          <w:sz w:val="26"/>
          <w:szCs w:val="26"/>
        </w:rPr>
        <w:t xml:space="preserve">На данном листе конкретизируется </w:t>
      </w:r>
      <w:r>
        <w:rPr>
          <w:rFonts w:ascii="Times New Roman" w:hAnsi="Times New Roman" w:cs="Times New Roman"/>
          <w:sz w:val="26"/>
          <w:szCs w:val="26"/>
        </w:rPr>
        <w:t xml:space="preserve">численность и качественный </w:t>
      </w:r>
      <w:r w:rsidRPr="003B2332">
        <w:rPr>
          <w:rFonts w:ascii="Times New Roman" w:hAnsi="Times New Roman" w:cs="Times New Roman"/>
          <w:sz w:val="26"/>
          <w:szCs w:val="26"/>
        </w:rPr>
        <w:t>состав</w:t>
      </w:r>
      <w:r>
        <w:rPr>
          <w:rFonts w:ascii="Times New Roman" w:hAnsi="Times New Roman" w:cs="Times New Roman"/>
          <w:sz w:val="26"/>
          <w:szCs w:val="26"/>
        </w:rPr>
        <w:t xml:space="preserve"> работников создаваемого/</w:t>
      </w:r>
      <w:proofErr w:type="spellStart"/>
      <w:r>
        <w:rPr>
          <w:rFonts w:ascii="Times New Roman" w:hAnsi="Times New Roman" w:cs="Times New Roman"/>
          <w:sz w:val="26"/>
          <w:szCs w:val="26"/>
        </w:rPr>
        <w:t>реструк</w:t>
      </w:r>
      <w:bookmarkStart w:id="0" w:name="_GoBack"/>
      <w:bookmarkEnd w:id="0"/>
      <w:r>
        <w:rPr>
          <w:rFonts w:ascii="Times New Roman" w:hAnsi="Times New Roman" w:cs="Times New Roman"/>
          <w:sz w:val="26"/>
          <w:szCs w:val="26"/>
        </w:rPr>
        <w:t>турируемого</w:t>
      </w:r>
      <w:proofErr w:type="spellEnd"/>
      <w:r>
        <w:rPr>
          <w:rFonts w:ascii="Times New Roman" w:hAnsi="Times New Roman" w:cs="Times New Roman"/>
          <w:sz w:val="26"/>
          <w:szCs w:val="26"/>
        </w:rPr>
        <w:t xml:space="preserve"> подразделения</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Должности заполняются из выпадающего списка в ячейке, указывается количество </w:t>
      </w:r>
      <w:r w:rsidRPr="00F6472D">
        <w:rPr>
          <w:rFonts w:ascii="Times New Roman" w:hAnsi="Times New Roman" w:cs="Times New Roman"/>
          <w:b/>
          <w:sz w:val="26"/>
          <w:szCs w:val="26"/>
        </w:rPr>
        <w:t>занятых ставок</w:t>
      </w:r>
      <w:r>
        <w:rPr>
          <w:rFonts w:ascii="Times New Roman" w:hAnsi="Times New Roman" w:cs="Times New Roman"/>
          <w:sz w:val="26"/>
          <w:szCs w:val="26"/>
        </w:rPr>
        <w:t xml:space="preserve"> по каждой из должностей и суммарная гарантированная оплата труда, установленная по трудовым договорам для каждой должности. Также заполняется плановое количество месяцев работы по каждой должности (как правило, для работающего подразделения оно составляет 12 месяцев), количество месяцев работы до введения изменений. Если нет изменения в номенклатуре должностей, а только увеличение численности и/или размера гарантированной оплаты труда, то количество месяцев до введения изменений остается на уровне плановых показателей. </w:t>
      </w:r>
    </w:p>
    <w:p w:rsidR="00C56117" w:rsidRPr="00D907E4" w:rsidRDefault="00C56117" w:rsidP="00C56117">
      <w:pPr>
        <w:jc w:val="both"/>
        <w:rPr>
          <w:rFonts w:ascii="Times New Roman" w:hAnsi="Times New Roman" w:cs="Times New Roman"/>
          <w:sz w:val="26"/>
          <w:szCs w:val="26"/>
        </w:rPr>
      </w:pPr>
      <w:r>
        <w:rPr>
          <w:rFonts w:ascii="Times New Roman" w:hAnsi="Times New Roman" w:cs="Times New Roman"/>
          <w:sz w:val="26"/>
          <w:szCs w:val="26"/>
        </w:rPr>
        <w:t>Указания по заполнению каждой из граф приведены непосредственно в таблице.</w:t>
      </w:r>
    </w:p>
    <w:p w:rsidR="00C56117" w:rsidRDefault="00C56117" w:rsidP="00C56117">
      <w:pPr>
        <w:jc w:val="both"/>
        <w:rPr>
          <w:rFonts w:ascii="Times New Roman" w:hAnsi="Times New Roman" w:cs="Times New Roman"/>
          <w:sz w:val="26"/>
          <w:szCs w:val="26"/>
        </w:rPr>
      </w:pPr>
      <w:r w:rsidRPr="00D907E4">
        <w:rPr>
          <w:rFonts w:ascii="Times New Roman" w:hAnsi="Times New Roman" w:cs="Times New Roman"/>
          <w:sz w:val="26"/>
          <w:szCs w:val="26"/>
        </w:rPr>
        <w:t xml:space="preserve">После заполнения таблицы, автоматически рассчитывается численность занятых ставок и ФОТ для категории НПР (руководители, научные сотрудники, ППС), основного персонала (НПР, эксперты и аналитики, стажеры-исследователи) и прочего персонала. </w:t>
      </w:r>
    </w:p>
    <w:p w:rsidR="00C56117" w:rsidRPr="00C56117" w:rsidRDefault="00C56117" w:rsidP="00C56117">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2</w:t>
      </w:r>
      <w:r w:rsidRPr="00533661">
        <w:rPr>
          <w:rFonts w:ascii="Times New Roman" w:hAnsi="Times New Roman" w:cs="Times New Roman"/>
          <w:i/>
          <w:sz w:val="26"/>
          <w:szCs w:val="26"/>
        </w:rPr>
        <w:t xml:space="preserve">. </w:t>
      </w:r>
      <w:r w:rsidRPr="00C56117">
        <w:rPr>
          <w:rFonts w:ascii="Times New Roman" w:hAnsi="Times New Roman" w:cs="Times New Roman"/>
          <w:i/>
          <w:sz w:val="26"/>
          <w:szCs w:val="26"/>
        </w:rPr>
        <w:t>Расчет минимальной потребности в ФОТ (тыс. рублей)</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Подразделение должно иметь достаточно ресурсов для обеспечения заработной платы своих работников с учетом отчислений в страховые фонды. Для определения достаточности ресурсов необходимо рассчитать минимальную потребность подразделения в фонде оплаты труда с учетом категорий персонала. </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Расчет представлен в таблице 2. Таблица заполняется почти полностью автоматически, на основании данных таблицы 1. </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Единственным исключением является расчет минимальной потребности в ФОТ научно-педагогических работников. Подразделение при планировании своей деятельности должно</w:t>
      </w:r>
      <w:r w:rsidRPr="00047571">
        <w:rPr>
          <w:rFonts w:ascii="Times New Roman" w:hAnsi="Times New Roman" w:cs="Times New Roman"/>
          <w:sz w:val="26"/>
          <w:szCs w:val="26"/>
        </w:rPr>
        <w:t xml:space="preserve"> </w:t>
      </w:r>
      <w:r>
        <w:rPr>
          <w:rFonts w:ascii="Times New Roman" w:hAnsi="Times New Roman" w:cs="Times New Roman"/>
          <w:sz w:val="26"/>
          <w:szCs w:val="26"/>
        </w:rPr>
        <w:t xml:space="preserve">обеспечить достижение заданного программными документами НИУ ВШЭ уровня оплаты труда научно-педагогических работников по отношению к среднерегиональному уровню. И этот подход заложен в расчете показателя минимального ФОТ НПР. </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Для упрощения расчета принимается, что весь доход научно-педагогических работников обеспечивается только в рамках деятельности рассматриваемого подразделения. Если работникам уже назначены иные выплаты, например, академические надбавки, надбавки за руководство образовательной программой, они имеют внутреннее совместительство, то необходим дополнительный расчет ФОТ НПР, который обеспечивается за счет иных источников (например, установление доплаты за лучшего преподавателя, доплаты участникам кадрового резерва и т.п.). </w:t>
      </w:r>
    </w:p>
    <w:p w:rsidR="00C56117" w:rsidRPr="004A0FA6"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Сравнение минимально необходимого ФОТ подразделения с наличием ресурсов у подразделения является необходимым, но недостаточным условием принятия решения о внесении изменений численности и оплаты труда в подразделении. </w:t>
      </w:r>
    </w:p>
    <w:p w:rsidR="00C56117" w:rsidRDefault="00C56117" w:rsidP="00C56117">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3</w:t>
      </w:r>
      <w:r w:rsidRPr="00533661">
        <w:rPr>
          <w:rFonts w:ascii="Times New Roman" w:hAnsi="Times New Roman" w:cs="Times New Roman"/>
          <w:i/>
          <w:sz w:val="26"/>
          <w:szCs w:val="26"/>
        </w:rPr>
        <w:t xml:space="preserve">. </w:t>
      </w:r>
      <w:r>
        <w:rPr>
          <w:rFonts w:ascii="Times New Roman" w:hAnsi="Times New Roman" w:cs="Times New Roman"/>
          <w:i/>
          <w:sz w:val="26"/>
          <w:szCs w:val="26"/>
        </w:rPr>
        <w:t>Бизнес-план подразделения.</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На данном листе приводится сводная информация по годам 3-х летнего планового периода о численности работников подразделения, доходах и расходах. </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В информации по доходам должны быть выделены различные источники: доходы от научной и консалтинговой деятельности, </w:t>
      </w:r>
      <w:r w:rsidR="00B14353">
        <w:rPr>
          <w:rFonts w:ascii="Times New Roman" w:hAnsi="Times New Roman" w:cs="Times New Roman"/>
          <w:sz w:val="26"/>
          <w:szCs w:val="26"/>
        </w:rPr>
        <w:t>от реализации образовательных программ ВО и ДО (при наличии), также выделяются средства субсидии на выполнение государственного задания, поступающие в подразделение для реализации образовательных услуг и научных работ. Кроме того, в разделе «Финансирование за счет субсидий, собственных средств» при необходимости должны быть представлены сведения о финансировании подразделения (части его работников) за счет средств центрального бюджета или за счет средств, остающихся в распоряжении самого подразделения (его предшественника при реструктуризации)</w:t>
      </w:r>
    </w:p>
    <w:p w:rsidR="00241463" w:rsidRDefault="00241463" w:rsidP="00C56117">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Информация о расходах подразделения в части ФОТ заполняется автоматически на основе ранее рассчитанных таблиц, информация об иных предполагаемых расходах заносится в таблицу вручную. </w:t>
      </w:r>
    </w:p>
    <w:p w:rsidR="00241463" w:rsidRDefault="00241463" w:rsidP="00C56117">
      <w:pPr>
        <w:jc w:val="both"/>
        <w:rPr>
          <w:rFonts w:ascii="Times New Roman" w:hAnsi="Times New Roman" w:cs="Times New Roman"/>
          <w:sz w:val="26"/>
          <w:szCs w:val="26"/>
        </w:rPr>
      </w:pPr>
      <w:r>
        <w:rPr>
          <w:rFonts w:ascii="Times New Roman" w:hAnsi="Times New Roman" w:cs="Times New Roman"/>
          <w:sz w:val="26"/>
          <w:szCs w:val="26"/>
        </w:rPr>
        <w:t xml:space="preserve">На основании заполненной информации о доходах и расходах подразделения рассчитывается финансовый результат деятельности подразделения в плановом периоде. </w:t>
      </w:r>
    </w:p>
    <w:p w:rsidR="00C56117" w:rsidRDefault="00C56117" w:rsidP="00C56117">
      <w:pPr>
        <w:pStyle w:val="a3"/>
        <w:numPr>
          <w:ilvl w:val="0"/>
          <w:numId w:val="6"/>
        </w:numPr>
        <w:jc w:val="both"/>
        <w:rPr>
          <w:rFonts w:ascii="Times New Roman" w:hAnsi="Times New Roman" w:cs="Times New Roman"/>
          <w:i/>
          <w:sz w:val="26"/>
          <w:szCs w:val="26"/>
        </w:rPr>
      </w:pPr>
      <w:r w:rsidRPr="00533661">
        <w:rPr>
          <w:rFonts w:ascii="Times New Roman" w:hAnsi="Times New Roman" w:cs="Times New Roman"/>
          <w:i/>
          <w:sz w:val="26"/>
          <w:szCs w:val="26"/>
        </w:rPr>
        <w:t xml:space="preserve">Лист </w:t>
      </w:r>
      <w:r>
        <w:rPr>
          <w:rFonts w:ascii="Times New Roman" w:hAnsi="Times New Roman" w:cs="Times New Roman"/>
          <w:i/>
          <w:sz w:val="26"/>
          <w:szCs w:val="26"/>
        </w:rPr>
        <w:t>4</w:t>
      </w:r>
      <w:r w:rsidRPr="00533661">
        <w:rPr>
          <w:rFonts w:ascii="Times New Roman" w:hAnsi="Times New Roman" w:cs="Times New Roman"/>
          <w:i/>
          <w:sz w:val="26"/>
          <w:szCs w:val="26"/>
        </w:rPr>
        <w:t xml:space="preserve">. </w:t>
      </w:r>
      <w:r w:rsidR="00241463">
        <w:rPr>
          <w:rFonts w:ascii="Times New Roman" w:hAnsi="Times New Roman" w:cs="Times New Roman"/>
          <w:i/>
          <w:sz w:val="26"/>
          <w:szCs w:val="26"/>
        </w:rPr>
        <w:t>Расчет показателей</w:t>
      </w:r>
      <w:r>
        <w:rPr>
          <w:rFonts w:ascii="Times New Roman" w:hAnsi="Times New Roman" w:cs="Times New Roman"/>
          <w:i/>
          <w:sz w:val="26"/>
          <w:szCs w:val="26"/>
        </w:rPr>
        <w:t>.</w:t>
      </w:r>
    </w:p>
    <w:p w:rsidR="00C56117" w:rsidRDefault="00C56117" w:rsidP="00C56117">
      <w:pPr>
        <w:jc w:val="both"/>
        <w:rPr>
          <w:rFonts w:ascii="Times New Roman" w:hAnsi="Times New Roman" w:cs="Times New Roman"/>
          <w:sz w:val="26"/>
          <w:szCs w:val="26"/>
        </w:rPr>
      </w:pPr>
      <w:r>
        <w:rPr>
          <w:rFonts w:ascii="Times New Roman" w:hAnsi="Times New Roman" w:cs="Times New Roman"/>
          <w:sz w:val="26"/>
          <w:szCs w:val="26"/>
        </w:rPr>
        <w:t xml:space="preserve">На данном листе аккумулируется итоговая информация, на основании которой может быть принято решение о целесообразности </w:t>
      </w:r>
      <w:r w:rsidR="001200D9">
        <w:rPr>
          <w:rFonts w:ascii="Times New Roman" w:hAnsi="Times New Roman" w:cs="Times New Roman"/>
          <w:sz w:val="26"/>
          <w:szCs w:val="26"/>
        </w:rPr>
        <w:t xml:space="preserve">создания/реструктуризации подразделения: </w:t>
      </w:r>
      <w:r>
        <w:rPr>
          <w:rFonts w:ascii="Times New Roman" w:hAnsi="Times New Roman" w:cs="Times New Roman"/>
          <w:sz w:val="26"/>
          <w:szCs w:val="26"/>
        </w:rPr>
        <w:t xml:space="preserve"> </w:t>
      </w:r>
      <w:r w:rsidR="001200D9">
        <w:rPr>
          <w:rFonts w:ascii="Times New Roman" w:hAnsi="Times New Roman" w:cs="Times New Roman"/>
          <w:sz w:val="26"/>
          <w:szCs w:val="26"/>
        </w:rPr>
        <w:t>ч</w:t>
      </w:r>
      <w:r>
        <w:rPr>
          <w:rFonts w:ascii="Times New Roman" w:hAnsi="Times New Roman" w:cs="Times New Roman"/>
          <w:sz w:val="26"/>
          <w:szCs w:val="26"/>
        </w:rPr>
        <w:t xml:space="preserve">исленность контингента </w:t>
      </w:r>
      <w:r w:rsidR="001200D9">
        <w:rPr>
          <w:rFonts w:ascii="Times New Roman" w:hAnsi="Times New Roman" w:cs="Times New Roman"/>
          <w:sz w:val="26"/>
          <w:szCs w:val="26"/>
        </w:rPr>
        <w:t xml:space="preserve">студентов и слушателей (при наличии), численность </w:t>
      </w:r>
      <w:r>
        <w:rPr>
          <w:rFonts w:ascii="Times New Roman" w:hAnsi="Times New Roman" w:cs="Times New Roman"/>
          <w:sz w:val="26"/>
          <w:szCs w:val="26"/>
        </w:rPr>
        <w:t xml:space="preserve">работников, доходы и расходы </w:t>
      </w:r>
      <w:r w:rsidR="001200D9">
        <w:rPr>
          <w:rFonts w:ascii="Times New Roman" w:hAnsi="Times New Roman" w:cs="Times New Roman"/>
          <w:sz w:val="26"/>
          <w:szCs w:val="26"/>
        </w:rPr>
        <w:t>подразделения</w:t>
      </w:r>
      <w:r>
        <w:rPr>
          <w:rFonts w:ascii="Times New Roman" w:hAnsi="Times New Roman" w:cs="Times New Roman"/>
          <w:sz w:val="26"/>
          <w:szCs w:val="26"/>
        </w:rPr>
        <w:t>, источники покрытия дефицита</w:t>
      </w:r>
      <w:r w:rsidR="001200D9">
        <w:rPr>
          <w:rFonts w:ascii="Times New Roman" w:hAnsi="Times New Roman" w:cs="Times New Roman"/>
          <w:sz w:val="26"/>
          <w:szCs w:val="26"/>
        </w:rPr>
        <w:t>,</w:t>
      </w:r>
      <w:r>
        <w:rPr>
          <w:rFonts w:ascii="Times New Roman" w:hAnsi="Times New Roman" w:cs="Times New Roman"/>
          <w:sz w:val="26"/>
          <w:szCs w:val="26"/>
        </w:rPr>
        <w:t xml:space="preserve"> год выхода на </w:t>
      </w:r>
      <w:r w:rsidR="001200D9">
        <w:rPr>
          <w:rFonts w:ascii="Times New Roman" w:hAnsi="Times New Roman" w:cs="Times New Roman"/>
          <w:sz w:val="26"/>
          <w:szCs w:val="26"/>
        </w:rPr>
        <w:t xml:space="preserve">подразделения на </w:t>
      </w:r>
      <w:r>
        <w:rPr>
          <w:rFonts w:ascii="Times New Roman" w:hAnsi="Times New Roman" w:cs="Times New Roman"/>
          <w:sz w:val="26"/>
          <w:szCs w:val="26"/>
        </w:rPr>
        <w:t>самоокупаемость, возможность погашения авансирования и т.п.</w:t>
      </w:r>
    </w:p>
    <w:p w:rsidR="00D80A4A" w:rsidRDefault="00D80A4A" w:rsidP="00C56117">
      <w:pPr>
        <w:jc w:val="both"/>
        <w:rPr>
          <w:rFonts w:ascii="Times New Roman" w:hAnsi="Times New Roman" w:cs="Times New Roman"/>
          <w:sz w:val="26"/>
          <w:szCs w:val="26"/>
        </w:rPr>
      </w:pPr>
      <w:r>
        <w:rPr>
          <w:rFonts w:ascii="Times New Roman" w:hAnsi="Times New Roman" w:cs="Times New Roman"/>
          <w:sz w:val="26"/>
          <w:szCs w:val="26"/>
        </w:rPr>
        <w:t xml:space="preserve">Также справочно приводится информация о возможности достижения подразделением ключевых показателей эффективности, определенных программами развития  университета. </w:t>
      </w:r>
    </w:p>
    <w:p w:rsidR="00C56117" w:rsidRPr="007166A5" w:rsidRDefault="00C56117" w:rsidP="00C56117">
      <w:pPr>
        <w:jc w:val="both"/>
        <w:rPr>
          <w:rFonts w:ascii="Times New Roman" w:hAnsi="Times New Roman" w:cs="Times New Roman"/>
          <w:sz w:val="26"/>
          <w:szCs w:val="26"/>
        </w:rPr>
      </w:pPr>
    </w:p>
    <w:sectPr w:rsidR="00C56117" w:rsidRPr="00716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1112"/>
    <w:multiLevelType w:val="hybridMultilevel"/>
    <w:tmpl w:val="035C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94802"/>
    <w:multiLevelType w:val="hybridMultilevel"/>
    <w:tmpl w:val="1FD4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63689D"/>
    <w:multiLevelType w:val="hybridMultilevel"/>
    <w:tmpl w:val="F7E8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B63EEE"/>
    <w:multiLevelType w:val="hybridMultilevel"/>
    <w:tmpl w:val="1FD4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AE6DA3"/>
    <w:multiLevelType w:val="hybridMultilevel"/>
    <w:tmpl w:val="CF98B5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D8935EB"/>
    <w:multiLevelType w:val="hybridMultilevel"/>
    <w:tmpl w:val="964A1A86"/>
    <w:lvl w:ilvl="0" w:tplc="E1760F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6A4A9C"/>
    <w:multiLevelType w:val="hybridMultilevel"/>
    <w:tmpl w:val="7DF8F10E"/>
    <w:lvl w:ilvl="0" w:tplc="C8BC7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B2"/>
    <w:rsid w:val="000003D7"/>
    <w:rsid w:val="00002C75"/>
    <w:rsid w:val="000059A0"/>
    <w:rsid w:val="00016551"/>
    <w:rsid w:val="00017305"/>
    <w:rsid w:val="00032103"/>
    <w:rsid w:val="00034A41"/>
    <w:rsid w:val="00037A7B"/>
    <w:rsid w:val="00047571"/>
    <w:rsid w:val="00064CE5"/>
    <w:rsid w:val="00073EA9"/>
    <w:rsid w:val="00075806"/>
    <w:rsid w:val="000916D6"/>
    <w:rsid w:val="000939E0"/>
    <w:rsid w:val="00097DF0"/>
    <w:rsid w:val="000B0E87"/>
    <w:rsid w:val="000B5B54"/>
    <w:rsid w:val="000C7B1B"/>
    <w:rsid w:val="000E5731"/>
    <w:rsid w:val="000F7E18"/>
    <w:rsid w:val="0011421C"/>
    <w:rsid w:val="001200D9"/>
    <w:rsid w:val="001317DD"/>
    <w:rsid w:val="00137A7C"/>
    <w:rsid w:val="0015680B"/>
    <w:rsid w:val="001618A3"/>
    <w:rsid w:val="00163877"/>
    <w:rsid w:val="00170D7C"/>
    <w:rsid w:val="00180D87"/>
    <w:rsid w:val="00184F6B"/>
    <w:rsid w:val="00193226"/>
    <w:rsid w:val="001D05B5"/>
    <w:rsid w:val="001F4D6D"/>
    <w:rsid w:val="00205F24"/>
    <w:rsid w:val="00217048"/>
    <w:rsid w:val="00220377"/>
    <w:rsid w:val="002350D9"/>
    <w:rsid w:val="00241463"/>
    <w:rsid w:val="00244BDF"/>
    <w:rsid w:val="0024642A"/>
    <w:rsid w:val="0025098A"/>
    <w:rsid w:val="00260A7C"/>
    <w:rsid w:val="00262DEC"/>
    <w:rsid w:val="0027058D"/>
    <w:rsid w:val="00275E57"/>
    <w:rsid w:val="00276A41"/>
    <w:rsid w:val="00276DEF"/>
    <w:rsid w:val="002773E6"/>
    <w:rsid w:val="002778D1"/>
    <w:rsid w:val="00294644"/>
    <w:rsid w:val="002A7731"/>
    <w:rsid w:val="002B2A63"/>
    <w:rsid w:val="002B6431"/>
    <w:rsid w:val="002D43F6"/>
    <w:rsid w:val="002E63F7"/>
    <w:rsid w:val="002F67DE"/>
    <w:rsid w:val="003136F8"/>
    <w:rsid w:val="003176B7"/>
    <w:rsid w:val="00321A05"/>
    <w:rsid w:val="003230DD"/>
    <w:rsid w:val="003337D4"/>
    <w:rsid w:val="00333928"/>
    <w:rsid w:val="0033771C"/>
    <w:rsid w:val="0034053D"/>
    <w:rsid w:val="00363736"/>
    <w:rsid w:val="00381A2B"/>
    <w:rsid w:val="00385926"/>
    <w:rsid w:val="00391734"/>
    <w:rsid w:val="003A0EFE"/>
    <w:rsid w:val="003A220F"/>
    <w:rsid w:val="003A5790"/>
    <w:rsid w:val="003B5CBF"/>
    <w:rsid w:val="003C6634"/>
    <w:rsid w:val="003D41F5"/>
    <w:rsid w:val="003E31F1"/>
    <w:rsid w:val="003E7B80"/>
    <w:rsid w:val="00400568"/>
    <w:rsid w:val="004153F3"/>
    <w:rsid w:val="0042410B"/>
    <w:rsid w:val="00444BA8"/>
    <w:rsid w:val="00453418"/>
    <w:rsid w:val="00464D68"/>
    <w:rsid w:val="00470966"/>
    <w:rsid w:val="00495BBF"/>
    <w:rsid w:val="004A0FA6"/>
    <w:rsid w:val="004B3E21"/>
    <w:rsid w:val="004B7722"/>
    <w:rsid w:val="004C12C3"/>
    <w:rsid w:val="004C2F1B"/>
    <w:rsid w:val="004E164A"/>
    <w:rsid w:val="004E743F"/>
    <w:rsid w:val="00502373"/>
    <w:rsid w:val="0050512B"/>
    <w:rsid w:val="00521A53"/>
    <w:rsid w:val="00521BB1"/>
    <w:rsid w:val="00527CCA"/>
    <w:rsid w:val="0054001F"/>
    <w:rsid w:val="0055658F"/>
    <w:rsid w:val="00574ECC"/>
    <w:rsid w:val="00595584"/>
    <w:rsid w:val="005A0BE7"/>
    <w:rsid w:val="005B6D96"/>
    <w:rsid w:val="005E628B"/>
    <w:rsid w:val="005F0403"/>
    <w:rsid w:val="006045CC"/>
    <w:rsid w:val="00606C29"/>
    <w:rsid w:val="006145D6"/>
    <w:rsid w:val="006216D1"/>
    <w:rsid w:val="006301EE"/>
    <w:rsid w:val="00640B71"/>
    <w:rsid w:val="00641094"/>
    <w:rsid w:val="00641725"/>
    <w:rsid w:val="00644347"/>
    <w:rsid w:val="00644717"/>
    <w:rsid w:val="006532E1"/>
    <w:rsid w:val="00675AB8"/>
    <w:rsid w:val="00693646"/>
    <w:rsid w:val="006B0E54"/>
    <w:rsid w:val="006B13B5"/>
    <w:rsid w:val="006D0DE5"/>
    <w:rsid w:val="006E14FE"/>
    <w:rsid w:val="006F1CE2"/>
    <w:rsid w:val="006F4D11"/>
    <w:rsid w:val="0071497E"/>
    <w:rsid w:val="00720766"/>
    <w:rsid w:val="00743D11"/>
    <w:rsid w:val="00745A9F"/>
    <w:rsid w:val="00745F4A"/>
    <w:rsid w:val="007512EF"/>
    <w:rsid w:val="00761661"/>
    <w:rsid w:val="00762109"/>
    <w:rsid w:val="0077358D"/>
    <w:rsid w:val="00781C2C"/>
    <w:rsid w:val="00796E63"/>
    <w:rsid w:val="007A7C9A"/>
    <w:rsid w:val="007C255A"/>
    <w:rsid w:val="007C44A5"/>
    <w:rsid w:val="007C704F"/>
    <w:rsid w:val="007D00F4"/>
    <w:rsid w:val="007D764D"/>
    <w:rsid w:val="007E633C"/>
    <w:rsid w:val="007E7663"/>
    <w:rsid w:val="007F407D"/>
    <w:rsid w:val="00840619"/>
    <w:rsid w:val="00843FF0"/>
    <w:rsid w:val="008649A4"/>
    <w:rsid w:val="00885612"/>
    <w:rsid w:val="00890AFC"/>
    <w:rsid w:val="008A395E"/>
    <w:rsid w:val="008B250A"/>
    <w:rsid w:val="00900855"/>
    <w:rsid w:val="00900BB2"/>
    <w:rsid w:val="009038CA"/>
    <w:rsid w:val="00935A8F"/>
    <w:rsid w:val="00942DE4"/>
    <w:rsid w:val="00947525"/>
    <w:rsid w:val="00963C82"/>
    <w:rsid w:val="00966187"/>
    <w:rsid w:val="009851CE"/>
    <w:rsid w:val="00987968"/>
    <w:rsid w:val="0099277B"/>
    <w:rsid w:val="009A548D"/>
    <w:rsid w:val="009B2439"/>
    <w:rsid w:val="009B2A0C"/>
    <w:rsid w:val="009B4948"/>
    <w:rsid w:val="009C5943"/>
    <w:rsid w:val="009D46B6"/>
    <w:rsid w:val="009E060F"/>
    <w:rsid w:val="009E233A"/>
    <w:rsid w:val="009E51B6"/>
    <w:rsid w:val="009E5614"/>
    <w:rsid w:val="009F40F2"/>
    <w:rsid w:val="00A071AB"/>
    <w:rsid w:val="00A1537F"/>
    <w:rsid w:val="00A3349E"/>
    <w:rsid w:val="00A3609F"/>
    <w:rsid w:val="00A64276"/>
    <w:rsid w:val="00A81E58"/>
    <w:rsid w:val="00A948CF"/>
    <w:rsid w:val="00AB1B8D"/>
    <w:rsid w:val="00AB61E0"/>
    <w:rsid w:val="00AC7FCC"/>
    <w:rsid w:val="00AD283C"/>
    <w:rsid w:val="00AE0998"/>
    <w:rsid w:val="00AF505F"/>
    <w:rsid w:val="00B037D0"/>
    <w:rsid w:val="00B04F92"/>
    <w:rsid w:val="00B14353"/>
    <w:rsid w:val="00B1585B"/>
    <w:rsid w:val="00B24C3B"/>
    <w:rsid w:val="00B662AC"/>
    <w:rsid w:val="00B706D1"/>
    <w:rsid w:val="00B758BE"/>
    <w:rsid w:val="00B75BF9"/>
    <w:rsid w:val="00B76636"/>
    <w:rsid w:val="00B84DAA"/>
    <w:rsid w:val="00B926DB"/>
    <w:rsid w:val="00B95467"/>
    <w:rsid w:val="00B97A02"/>
    <w:rsid w:val="00BB0C76"/>
    <w:rsid w:val="00BB7795"/>
    <w:rsid w:val="00BC3F59"/>
    <w:rsid w:val="00BD3DAD"/>
    <w:rsid w:val="00BE4F31"/>
    <w:rsid w:val="00C0756F"/>
    <w:rsid w:val="00C21900"/>
    <w:rsid w:val="00C30427"/>
    <w:rsid w:val="00C30660"/>
    <w:rsid w:val="00C41E1E"/>
    <w:rsid w:val="00C425EA"/>
    <w:rsid w:val="00C54CEE"/>
    <w:rsid w:val="00C56117"/>
    <w:rsid w:val="00C57A43"/>
    <w:rsid w:val="00C63AD0"/>
    <w:rsid w:val="00C63E0A"/>
    <w:rsid w:val="00C64301"/>
    <w:rsid w:val="00C66B1C"/>
    <w:rsid w:val="00C66DA4"/>
    <w:rsid w:val="00C70E3F"/>
    <w:rsid w:val="00C8369B"/>
    <w:rsid w:val="00C84B38"/>
    <w:rsid w:val="00C92557"/>
    <w:rsid w:val="00CC67D5"/>
    <w:rsid w:val="00CD06FF"/>
    <w:rsid w:val="00CD548E"/>
    <w:rsid w:val="00CE1710"/>
    <w:rsid w:val="00CE51A9"/>
    <w:rsid w:val="00CF09B6"/>
    <w:rsid w:val="00CF10FF"/>
    <w:rsid w:val="00CF2EDA"/>
    <w:rsid w:val="00D02C8C"/>
    <w:rsid w:val="00D11762"/>
    <w:rsid w:val="00D179FE"/>
    <w:rsid w:val="00D17B37"/>
    <w:rsid w:val="00D20E1A"/>
    <w:rsid w:val="00D25489"/>
    <w:rsid w:val="00D34B0B"/>
    <w:rsid w:val="00D50610"/>
    <w:rsid w:val="00D72079"/>
    <w:rsid w:val="00D80A4A"/>
    <w:rsid w:val="00D83A65"/>
    <w:rsid w:val="00D903CB"/>
    <w:rsid w:val="00D907E4"/>
    <w:rsid w:val="00D94C18"/>
    <w:rsid w:val="00DB2D16"/>
    <w:rsid w:val="00DB3397"/>
    <w:rsid w:val="00DD1456"/>
    <w:rsid w:val="00DD2E3F"/>
    <w:rsid w:val="00DE3559"/>
    <w:rsid w:val="00DE5300"/>
    <w:rsid w:val="00DF27EA"/>
    <w:rsid w:val="00E04C94"/>
    <w:rsid w:val="00E17627"/>
    <w:rsid w:val="00E3648E"/>
    <w:rsid w:val="00E36F63"/>
    <w:rsid w:val="00E4295E"/>
    <w:rsid w:val="00E46BF8"/>
    <w:rsid w:val="00E503F3"/>
    <w:rsid w:val="00E517F8"/>
    <w:rsid w:val="00E52B1B"/>
    <w:rsid w:val="00E56CEC"/>
    <w:rsid w:val="00E61CAD"/>
    <w:rsid w:val="00E70537"/>
    <w:rsid w:val="00E7430B"/>
    <w:rsid w:val="00E877EA"/>
    <w:rsid w:val="00E902EA"/>
    <w:rsid w:val="00E940BC"/>
    <w:rsid w:val="00E947C2"/>
    <w:rsid w:val="00E96264"/>
    <w:rsid w:val="00E9767A"/>
    <w:rsid w:val="00EB02B9"/>
    <w:rsid w:val="00EB3978"/>
    <w:rsid w:val="00EC2202"/>
    <w:rsid w:val="00EC2A99"/>
    <w:rsid w:val="00ED58FD"/>
    <w:rsid w:val="00EE3E62"/>
    <w:rsid w:val="00EE71F9"/>
    <w:rsid w:val="00EF0B3A"/>
    <w:rsid w:val="00F22251"/>
    <w:rsid w:val="00F27FF3"/>
    <w:rsid w:val="00F529B5"/>
    <w:rsid w:val="00F6263E"/>
    <w:rsid w:val="00F6472D"/>
    <w:rsid w:val="00F94148"/>
    <w:rsid w:val="00FA4459"/>
    <w:rsid w:val="00FA7AC4"/>
    <w:rsid w:val="00FB2C68"/>
    <w:rsid w:val="00FC240A"/>
    <w:rsid w:val="00FE1142"/>
    <w:rsid w:val="00FE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zakharova</dc:creator>
  <cp:keywords/>
  <dc:description/>
  <cp:lastModifiedBy>Пользователь Windows</cp:lastModifiedBy>
  <cp:revision>8</cp:revision>
  <dcterms:created xsi:type="dcterms:W3CDTF">2016-06-27T12:07:00Z</dcterms:created>
  <dcterms:modified xsi:type="dcterms:W3CDTF">2016-07-11T15:20:00Z</dcterms:modified>
</cp:coreProperties>
</file>